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41" w:rsidRPr="00BE35D1" w:rsidRDefault="00F21241" w:rsidP="00BE35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35D1">
        <w:rPr>
          <w:rFonts w:ascii="Times New Roman" w:hAnsi="Times New Roman" w:cs="Times New Roman"/>
          <w:b/>
          <w:sz w:val="28"/>
          <w:szCs w:val="24"/>
        </w:rPr>
        <w:t>Примерные оценочные материалы, применяемые при проведении</w:t>
      </w:r>
    </w:p>
    <w:p w:rsidR="00F21241" w:rsidRPr="00BE35D1" w:rsidRDefault="00F21241" w:rsidP="00BE35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35D1">
        <w:rPr>
          <w:rFonts w:ascii="Times New Roman" w:hAnsi="Times New Roman" w:cs="Times New Roman"/>
          <w:b/>
          <w:sz w:val="28"/>
          <w:szCs w:val="24"/>
        </w:rPr>
        <w:t>промежуточной аттестации по дисциплине (модулю)</w:t>
      </w:r>
      <w:r w:rsidRPr="00BE35D1">
        <w:rPr>
          <w:rFonts w:ascii="Times New Roman" w:hAnsi="Times New Roman" w:cs="Times New Roman"/>
          <w:b/>
          <w:sz w:val="28"/>
          <w:szCs w:val="24"/>
        </w:rPr>
        <w:br/>
      </w:r>
    </w:p>
    <w:p w:rsidR="00F21241" w:rsidRPr="00BE35D1" w:rsidRDefault="00F21241" w:rsidP="00BE35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35D1">
        <w:rPr>
          <w:rFonts w:ascii="Times New Roman" w:hAnsi="Times New Roman" w:cs="Times New Roman"/>
          <w:b/>
          <w:sz w:val="28"/>
          <w:szCs w:val="24"/>
        </w:rPr>
        <w:t>«Операционное и стратегическое управление»</w:t>
      </w:r>
    </w:p>
    <w:p w:rsidR="00F21241" w:rsidRDefault="00F21241" w:rsidP="00BE35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095" w:rsidRPr="00BE35D1" w:rsidRDefault="00BE35D1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проведении </w:t>
      </w:r>
      <w:r w:rsidR="00F21241" w:rsidRPr="00BE35D1">
        <w:rPr>
          <w:rFonts w:ascii="Times New Roman" w:hAnsi="Times New Roman" w:cs="Times New Roman"/>
          <w:sz w:val="28"/>
          <w:szCs w:val="24"/>
        </w:rPr>
        <w:t>промежуточной аттестации обучающем</w:t>
      </w:r>
      <w:r>
        <w:rPr>
          <w:rFonts w:ascii="Times New Roman" w:hAnsi="Times New Roman" w:cs="Times New Roman"/>
          <w:sz w:val="28"/>
          <w:szCs w:val="24"/>
        </w:rPr>
        <w:t xml:space="preserve">уся предлагается дать ответы на </w:t>
      </w:r>
      <w:r w:rsidR="00F21241" w:rsidRPr="00BE35D1">
        <w:rPr>
          <w:rFonts w:ascii="Times New Roman" w:hAnsi="Times New Roman" w:cs="Times New Roman"/>
          <w:sz w:val="28"/>
          <w:szCs w:val="24"/>
        </w:rPr>
        <w:t>2 вопроса из нижеприведенного списка</w:t>
      </w:r>
      <w:r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p w:rsidR="00684095" w:rsidRPr="00BE35D1" w:rsidRDefault="00F21241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 xml:space="preserve">1. </w:t>
      </w:r>
      <w:r w:rsidR="00684095" w:rsidRPr="00BE35D1">
        <w:rPr>
          <w:rFonts w:ascii="Times New Roman" w:hAnsi="Times New Roman" w:cs="Times New Roman"/>
          <w:sz w:val="28"/>
          <w:szCs w:val="24"/>
        </w:rPr>
        <w:t>Роль планирования деятельности предприятия в условиях рынка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2. Система планов промышленного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3. Общеэкономическое понимание планирования производственной деятельности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4. Производственная мощность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5. Стратегический план промышленного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6. Порядок планирования производственной мощности в годовом плане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7. Степень неопределенности в планировании производства в рыночных условиях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8. Показатели и разделы производственной программы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9. Исходные данные для разработки производственной программы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10. Расчет экономической эффективности мероприятий по техническому развитию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11. Состав и классификация затрат, включаемых в себестоимость работ и услуг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12. Роль и место плана по себестоимости продукции (товаров, работ и услуг)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13. Исходные данные для составления плана по себестоимости продукции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14. Принципиальная схема разработки плана технического развития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15. Перспективное планирование развития производственной мощности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16. Роль и место в деятельности предприятия плана по прибыли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lastRenderedPageBreak/>
        <w:t>17. Методы планирования прибыли производственного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18. Планирование источников поставок материалов и комплектующих изделий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19. Порядок планирования годового объема товаров, работ и услуг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20. Маркетинговый план обеспечения деятельности предприятия на рынке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21. Планирование производственных запасов промышленного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22. Особенности внутрифирменного планирования деятельности подразделений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 xml:space="preserve">23. Планирование как функция управления. Сущность процесса планирования. 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24. Структурно-логическая модель процесса планирования.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25. Информационная база планирования деятельности предприятия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26. Виды планирования – стратегическое, оперативное, долгосрочное и краткосрочное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27. Стратегическое планирование: цель, характер, структура и этапы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BE35D1">
        <w:rPr>
          <w:rFonts w:ascii="Times New Roman" w:hAnsi="Times New Roman" w:cs="Times New Roman"/>
          <w:sz w:val="28"/>
          <w:szCs w:val="24"/>
          <w:lang w:val="en-US"/>
        </w:rPr>
        <w:t xml:space="preserve">28. </w:t>
      </w:r>
      <w:r w:rsidRPr="00BE35D1">
        <w:rPr>
          <w:rFonts w:ascii="Times New Roman" w:hAnsi="Times New Roman" w:cs="Times New Roman"/>
          <w:sz w:val="28"/>
          <w:szCs w:val="24"/>
        </w:rPr>
        <w:t>Инструментарий</w:t>
      </w:r>
      <w:r w:rsidRPr="00BE35D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E35D1">
        <w:rPr>
          <w:rFonts w:ascii="Times New Roman" w:hAnsi="Times New Roman" w:cs="Times New Roman"/>
          <w:sz w:val="28"/>
          <w:szCs w:val="24"/>
        </w:rPr>
        <w:t>планирования</w:t>
      </w:r>
      <w:r w:rsidRPr="00BE35D1">
        <w:rPr>
          <w:rFonts w:ascii="Times New Roman" w:hAnsi="Times New Roman" w:cs="Times New Roman"/>
          <w:sz w:val="28"/>
          <w:szCs w:val="24"/>
          <w:lang w:val="en-US"/>
        </w:rPr>
        <w:t>: Functional Analysis, Benchmarking, Mind Mapping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29. Основные методы планирования и прогнозирования, их классификация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30. Формализованный (фактографический) и интуитивный (экспертный) методы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31. Статистические методы планирования: регрессионный и корреляционный анализ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32. Метод экстраполяции: возможности и условия использования при планировании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33. Экономико-математическое моделирование бизнес-процессов на предприятии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lastRenderedPageBreak/>
        <w:t>34. Нормативный и балансовый методы планирования и способы их реализации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35. Бизнес-планирование: цель и задачи, структура и содержание бизнес плана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 xml:space="preserve">36. Анализ отрасли и рынка, планирование на основе оценки емкости рынка 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37. Планирование и разработка конкурентной стратегии, виды конкурентных стратегий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38. Структура маркетингового плана и основные показатели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39. Производственный план предприятия: цели, задачи, основные показатели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40. Организационный план предприятия: цели и задачи, структура и содержание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 xml:space="preserve">41. Планирование рисков, основные виды предпринимательских рисков 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 xml:space="preserve">42. Мероприятия по предотвращению рисков и ликвидации их последствий 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 xml:space="preserve">43. Финансовое планирование на предприятии: цели и задачи </w:t>
      </w:r>
    </w:p>
    <w:p w:rsidR="00684095" w:rsidRPr="00BE35D1" w:rsidRDefault="00684095" w:rsidP="00BE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35D1">
        <w:rPr>
          <w:rFonts w:ascii="Times New Roman" w:hAnsi="Times New Roman" w:cs="Times New Roman"/>
          <w:sz w:val="28"/>
          <w:szCs w:val="24"/>
        </w:rPr>
        <w:t>44. Структура финансового плана и его основные показатели</w:t>
      </w:r>
    </w:p>
    <w:sectPr w:rsidR="00684095" w:rsidRPr="00BE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1"/>
    <w:rsid w:val="002D3275"/>
    <w:rsid w:val="006446C1"/>
    <w:rsid w:val="00684095"/>
    <w:rsid w:val="00BE35D1"/>
    <w:rsid w:val="00D13AAE"/>
    <w:rsid w:val="00F2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43B5"/>
  <w15:chartTrackingRefBased/>
  <w15:docId w15:val="{D26F4D44-1D49-4A47-8FDA-41B4CB24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Кулалаева Мария Витальевна</cp:lastModifiedBy>
  <cp:revision>3</cp:revision>
  <dcterms:created xsi:type="dcterms:W3CDTF">2022-01-17T08:34:00Z</dcterms:created>
  <dcterms:modified xsi:type="dcterms:W3CDTF">2022-11-21T11:58:00Z</dcterms:modified>
</cp:coreProperties>
</file>