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AE610" w14:textId="77777777" w:rsidR="00405A60" w:rsidRPr="00524034" w:rsidRDefault="00405A60" w:rsidP="00962125">
      <w:pPr>
        <w:spacing w:after="0"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405A60">
        <w:rPr>
          <w:rFonts w:ascii="Times New Roman" w:hAnsi="Times New Roman"/>
          <w:b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</w:t>
      </w:r>
    </w:p>
    <w:p w14:paraId="49430DCE" w14:textId="0D87EDD4" w:rsidR="00405A60" w:rsidRPr="00524034" w:rsidRDefault="00405A60" w:rsidP="00962125">
      <w:pPr>
        <w:spacing w:after="0"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05A60">
        <w:rPr>
          <w:rFonts w:ascii="Times New Roman" w:hAnsi="Times New Roman"/>
          <w:b/>
          <w:sz w:val="28"/>
          <w:szCs w:val="28"/>
        </w:rPr>
        <w:t>"</w:t>
      </w:r>
      <w:r w:rsidR="00A817A4" w:rsidRPr="00A817A4">
        <w:rPr>
          <w:rFonts w:ascii="Times New Roman" w:hAnsi="Times New Roman"/>
          <w:b/>
          <w:sz w:val="28"/>
          <w:szCs w:val="28"/>
        </w:rPr>
        <w:t>Основы моделирования в системном анализе и управлении рисками</w:t>
      </w:r>
      <w:r w:rsidRPr="00405A60">
        <w:rPr>
          <w:rFonts w:ascii="Times New Roman" w:hAnsi="Times New Roman"/>
          <w:b/>
          <w:sz w:val="28"/>
          <w:szCs w:val="28"/>
        </w:rPr>
        <w:t>".</w:t>
      </w:r>
    </w:p>
    <w:p w14:paraId="4F1FC871" w14:textId="77777777" w:rsidR="00AF19BA" w:rsidRDefault="00AF19BA" w:rsidP="00962125">
      <w:pPr>
        <w:spacing w:after="0"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Вопросы к экзамену.</w:t>
      </w:r>
    </w:p>
    <w:bookmarkEnd w:id="0"/>
    <w:p w14:paraId="11597949" w14:textId="77777777" w:rsidR="00AF19BA" w:rsidRDefault="00AF19BA" w:rsidP="0068579D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308E9E04" w14:textId="6A50D7A4" w:rsidR="00AF19BA" w:rsidRDefault="00AF19BA" w:rsidP="00AF19BA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промежуточной аттестации обучающемуся предлагается дать ответ на три вопроса из нижеприведенного списка.</w:t>
      </w:r>
    </w:p>
    <w:p w14:paraId="3A6DA6C4" w14:textId="77777777" w:rsidR="00AF19BA" w:rsidRDefault="00AF19BA" w:rsidP="00AF19BA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9F46D2" w14:paraId="465E6D2B" w14:textId="77777777">
        <w:trPr>
          <w:trHeight w:val="283"/>
          <w:jc w:val="center"/>
        </w:trPr>
        <w:tc>
          <w:tcPr>
            <w:tcW w:w="5000" w:type="pct"/>
            <w:hideMark/>
          </w:tcPr>
          <w:p w14:paraId="4BF416EA" w14:textId="77777777" w:rsidR="00962125" w:rsidRPr="00962125" w:rsidRDefault="00962125" w:rsidP="0096212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6212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является основным объектом изучения в системном анализе?</w:t>
            </w:r>
          </w:p>
          <w:p w14:paraId="6E1FE3F9" w14:textId="77777777" w:rsidR="00962125" w:rsidRPr="00962125" w:rsidRDefault="00962125" w:rsidP="0096212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6212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типы моделей используются для представления рисков?</w:t>
            </w:r>
          </w:p>
          <w:p w14:paraId="5879C6E9" w14:textId="77777777" w:rsidR="00962125" w:rsidRPr="00962125" w:rsidRDefault="00962125" w:rsidP="0096212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6212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В чем заключается принцип адекватности моделирования?</w:t>
            </w:r>
          </w:p>
          <w:p w14:paraId="52D0B16F" w14:textId="77777777" w:rsidR="00962125" w:rsidRPr="00962125" w:rsidRDefault="00962125" w:rsidP="0096212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6212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определяется граница системы при анализе рисков?</w:t>
            </w:r>
          </w:p>
          <w:p w14:paraId="2B33D288" w14:textId="77777777" w:rsidR="00962125" w:rsidRPr="00962125" w:rsidRDefault="00962125" w:rsidP="0096212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6212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используются для декомпозиции сложных систем?</w:t>
            </w:r>
          </w:p>
          <w:p w14:paraId="7E2071C3" w14:textId="77777777" w:rsidR="00962125" w:rsidRPr="00962125" w:rsidRDefault="00962125" w:rsidP="0096212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6212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сценарное моделирование в управлении рисками?</w:t>
            </w:r>
          </w:p>
          <w:p w14:paraId="3DB9352F" w14:textId="77777777" w:rsidR="00962125" w:rsidRPr="00962125" w:rsidRDefault="00962125" w:rsidP="0096212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6212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учитываются обратные связи в системных моделях рисков?</w:t>
            </w:r>
          </w:p>
          <w:p w14:paraId="053A22EC" w14:textId="77777777" w:rsidR="00962125" w:rsidRPr="00962125" w:rsidRDefault="00962125" w:rsidP="0096212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6212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преимущества дает имитационное моделирование перед аналитическим?</w:t>
            </w:r>
          </w:p>
          <w:p w14:paraId="225A58DB" w14:textId="77777777" w:rsidR="00962125" w:rsidRPr="00962125" w:rsidRDefault="00962125" w:rsidP="0096212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6212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формируется дерево событий для анализа рисков?</w:t>
            </w:r>
          </w:p>
          <w:p w14:paraId="7F0F87F8" w14:textId="77777777" w:rsidR="00962125" w:rsidRPr="00962125" w:rsidRDefault="00962125" w:rsidP="0096212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6212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дерево отказов и где оно применяется?</w:t>
            </w:r>
          </w:p>
          <w:p w14:paraId="11E04110" w14:textId="77777777" w:rsidR="00962125" w:rsidRPr="00962125" w:rsidRDefault="00962125" w:rsidP="0096212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6212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оценивается чувствительность модели к входным параметрам?</w:t>
            </w:r>
          </w:p>
          <w:p w14:paraId="632CC1FA" w14:textId="77777777" w:rsidR="00962125" w:rsidRPr="00962125" w:rsidRDefault="00962125" w:rsidP="0096212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6212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используются для верификации моделей рисков?</w:t>
            </w:r>
          </w:p>
          <w:p w14:paraId="471A7261" w14:textId="77777777" w:rsidR="00962125" w:rsidRPr="00962125" w:rsidRDefault="00962125" w:rsidP="0096212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6212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учитывается фактор времени в динамических моделях рисков?</w:t>
            </w:r>
          </w:p>
          <w:p w14:paraId="5CA2D5EB" w14:textId="77777777" w:rsidR="00962125" w:rsidRPr="00962125" w:rsidRDefault="00962125" w:rsidP="0096212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6212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понимается под стохастическим моделированием рисков?</w:t>
            </w:r>
          </w:p>
          <w:p w14:paraId="6DF57AAD" w14:textId="77777777" w:rsidR="00962125" w:rsidRPr="00962125" w:rsidRDefault="00962125" w:rsidP="0096212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6212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применяются байесовские сети в анализе рисков?</w:t>
            </w:r>
          </w:p>
          <w:p w14:paraId="7D7024AC" w14:textId="77777777" w:rsidR="00962125" w:rsidRPr="00962125" w:rsidRDefault="00962125" w:rsidP="0096212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6212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используются для агрегирования частных рисков в интегральный показатель?</w:t>
            </w:r>
          </w:p>
          <w:p w14:paraId="523BD4FE" w14:textId="77777777" w:rsidR="00962125" w:rsidRPr="00962125" w:rsidRDefault="00962125" w:rsidP="0096212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6212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моделируется влияние человеческой ошибки на надежность системы?</w:t>
            </w:r>
          </w:p>
          <w:p w14:paraId="5C66ED83" w14:textId="77777777" w:rsidR="00962125" w:rsidRPr="00962125" w:rsidRDefault="00962125" w:rsidP="0096212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6212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системная динамика и как она применяется в риск-менеджменте?</w:t>
            </w:r>
          </w:p>
          <w:p w14:paraId="73B2A13D" w14:textId="77777777" w:rsidR="00962125" w:rsidRPr="00962125" w:rsidRDefault="00962125" w:rsidP="0096212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6212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учитываются внешние возмущения в моделях системного анализа?</w:t>
            </w:r>
          </w:p>
          <w:p w14:paraId="26E09B85" w14:textId="77777777" w:rsidR="00962125" w:rsidRPr="00962125" w:rsidRDefault="00962125" w:rsidP="0096212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6212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оптимизации используются для выбора стратегии управления рисками?</w:t>
            </w:r>
          </w:p>
          <w:p w14:paraId="11BB089F" w14:textId="77777777" w:rsidR="00962125" w:rsidRPr="00962125" w:rsidRDefault="00962125" w:rsidP="0096212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6212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моделируются каскадные эффекты в сложных системах?</w:t>
            </w:r>
          </w:p>
          <w:p w14:paraId="4F46844B" w14:textId="77777777" w:rsidR="00962125" w:rsidRPr="00962125" w:rsidRDefault="00962125" w:rsidP="0096212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6212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агентное моделирование и где оно применимо в анализе рисков?</w:t>
            </w:r>
          </w:p>
          <w:p w14:paraId="5F4E047D" w14:textId="77777777" w:rsidR="00962125" w:rsidRPr="00962125" w:rsidRDefault="00962125" w:rsidP="0096212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6212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оценивается неопределенность исходных данных в моделях?</w:t>
            </w:r>
          </w:p>
          <w:p w14:paraId="4F0F280B" w14:textId="77777777" w:rsidR="00962125" w:rsidRPr="00962125" w:rsidRDefault="00962125" w:rsidP="0096212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6212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используются для калибровки моделей на исторических данных?</w:t>
            </w:r>
          </w:p>
          <w:p w14:paraId="138018C6" w14:textId="77777777" w:rsidR="00962125" w:rsidRPr="00962125" w:rsidRDefault="00962125" w:rsidP="0096212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6212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lastRenderedPageBreak/>
              <w:t>Как учитываются корреляционные связи между различными факторами риска?</w:t>
            </w:r>
          </w:p>
          <w:p w14:paraId="34431130" w14:textId="77777777" w:rsidR="00962125" w:rsidRPr="00962125" w:rsidRDefault="00962125" w:rsidP="0096212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6212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модель «черного ящика» в системном анализе?</w:t>
            </w:r>
          </w:p>
          <w:p w14:paraId="0BF72D31" w14:textId="77777777" w:rsidR="00962125" w:rsidRPr="00962125" w:rsidRDefault="00962125" w:rsidP="0096212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6212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применяется метод Монте-Карло в оценке рисков?</w:t>
            </w:r>
          </w:p>
          <w:p w14:paraId="248D609B" w14:textId="77777777" w:rsidR="00962125" w:rsidRPr="00962125" w:rsidRDefault="00962125" w:rsidP="0096212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6212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показатели используются для оценки эффективности модели управления рисками?</w:t>
            </w:r>
          </w:p>
          <w:p w14:paraId="5EBFEFCD" w14:textId="77777777" w:rsidR="00962125" w:rsidRPr="00962125" w:rsidRDefault="00962125" w:rsidP="0096212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6212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моделируется процесс принятия решений в условиях риска?</w:t>
            </w:r>
          </w:p>
          <w:p w14:paraId="045F6EFB" w14:textId="77777777" w:rsidR="00962125" w:rsidRPr="00962125" w:rsidRDefault="00962125" w:rsidP="0096212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6212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когнитивные карты и как они используются в системном анализе?</w:t>
            </w:r>
          </w:p>
          <w:p w14:paraId="5C314F0D" w14:textId="77777777" w:rsidR="00962125" w:rsidRPr="00962125" w:rsidRDefault="00962125" w:rsidP="0096212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6212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учитываются ресурсные ограничения при моделировании стратегий снижения риска?</w:t>
            </w:r>
          </w:p>
          <w:p w14:paraId="6AB28494" w14:textId="77777777" w:rsidR="00962125" w:rsidRPr="00962125" w:rsidRDefault="00962125" w:rsidP="0096212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6212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используются для прогнозирования возникновения рисков?</w:t>
            </w:r>
          </w:p>
          <w:p w14:paraId="5D952051" w14:textId="77777777" w:rsidR="00962125" w:rsidRPr="00962125" w:rsidRDefault="00962125" w:rsidP="0096212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6212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моделируется взаимодействие подсистем в рамках общей системы безопасности?</w:t>
            </w:r>
          </w:p>
          <w:p w14:paraId="3D05BB9C" w14:textId="77777777" w:rsidR="00962125" w:rsidRPr="00962125" w:rsidRDefault="00962125" w:rsidP="0096212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6212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структурно-функциональный анализ в контексте рисков?</w:t>
            </w:r>
          </w:p>
          <w:p w14:paraId="1FFB3700" w14:textId="77777777" w:rsidR="00962125" w:rsidRPr="00962125" w:rsidRDefault="00962125" w:rsidP="0096212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6212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применяется теория графов для анализа связей в системе рисков?</w:t>
            </w:r>
          </w:p>
          <w:p w14:paraId="0379C0FD" w14:textId="77777777" w:rsidR="00962125" w:rsidRPr="00962125" w:rsidRDefault="00962125" w:rsidP="0096212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6212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используются для упрощения сложных моделей без потери точности?</w:t>
            </w:r>
          </w:p>
          <w:p w14:paraId="70ED500C" w14:textId="77777777" w:rsidR="00962125" w:rsidRPr="00962125" w:rsidRDefault="00962125" w:rsidP="0096212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6212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учитываются правовые и нормативные ограничения в моделях управления рисками?</w:t>
            </w:r>
          </w:p>
          <w:p w14:paraId="5B24C7A8" w14:textId="77777777" w:rsidR="00962125" w:rsidRPr="00962125" w:rsidRDefault="00962125" w:rsidP="0096212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6212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адаптивное моделирование в динамически меняющейся среде?</w:t>
            </w:r>
          </w:p>
          <w:p w14:paraId="2D0C5611" w14:textId="77777777" w:rsidR="00962125" w:rsidRPr="00962125" w:rsidRDefault="00962125" w:rsidP="0096212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6212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оценивается устойчивость системы к внешним шокам с помощью моделей?</w:t>
            </w:r>
          </w:p>
          <w:p w14:paraId="4D4EA271" w14:textId="77777777" w:rsidR="00962125" w:rsidRPr="00962125" w:rsidRDefault="00962125" w:rsidP="0096212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6212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перспективы развития методов моделирования в системном анализе рисков наиболее актуальны?</w:t>
            </w:r>
          </w:p>
          <w:p w14:paraId="20F3DC7D" w14:textId="4EEF4342" w:rsidR="000B4DBA" w:rsidRPr="00BE2831" w:rsidRDefault="000B4DBA" w:rsidP="00962125">
            <w:pPr>
              <w:pStyle w:val="ab"/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</w:p>
        </w:tc>
      </w:tr>
    </w:tbl>
    <w:p w14:paraId="3155EE7F" w14:textId="2949B3FC" w:rsidR="00C45DCF" w:rsidRPr="00A8449B" w:rsidRDefault="00C45DCF" w:rsidP="00A8449B">
      <w:pPr>
        <w:spacing w:after="0" w:line="276" w:lineRule="auto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sectPr w:rsidR="00C45DCF" w:rsidRPr="00A8449B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0227C"/>
    <w:multiLevelType w:val="hybridMultilevel"/>
    <w:tmpl w:val="59A6A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2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CC4"/>
    <w:rsid w:val="00097459"/>
    <w:rsid w:val="000B4DBA"/>
    <w:rsid w:val="00303227"/>
    <w:rsid w:val="00405A60"/>
    <w:rsid w:val="004B42D6"/>
    <w:rsid w:val="005022F1"/>
    <w:rsid w:val="00524034"/>
    <w:rsid w:val="00551DE7"/>
    <w:rsid w:val="005C5CC4"/>
    <w:rsid w:val="008B35D3"/>
    <w:rsid w:val="00962125"/>
    <w:rsid w:val="009F46D2"/>
    <w:rsid w:val="00A750DA"/>
    <w:rsid w:val="00A817A4"/>
    <w:rsid w:val="00A8449B"/>
    <w:rsid w:val="00AF19BA"/>
    <w:rsid w:val="00BE2831"/>
    <w:rsid w:val="00C45DCF"/>
    <w:rsid w:val="00FB2BC0"/>
    <w:rsid w:val="00FD0526"/>
    <w:rsid w:val="00FF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89EC61"/>
  <w15:docId w15:val="{802550FE-0F68-4BF4-AC2F-08829BB8E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basedOn w:val="a0"/>
    <w:link w:val="a7"/>
    <w:semiHidden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ahoma" w:hAnsi="Tahoma" w:cs="Tahoma" w:hint="default"/>
      <w:sz w:val="16"/>
      <w:szCs w:val="16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ac">
    <w:name w:val="Знак"/>
    <w:basedOn w:val="a"/>
    <w:semiHidden/>
    <w:pPr>
      <w:spacing w:line="28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d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2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Булгакова Ирина</dc:creator>
  <cp:lastModifiedBy>Асманкин Евгений Геннадьевич</cp:lastModifiedBy>
  <cp:revision>7</cp:revision>
  <dcterms:created xsi:type="dcterms:W3CDTF">2024-01-17T10:40:00Z</dcterms:created>
  <dcterms:modified xsi:type="dcterms:W3CDTF">2026-03-04T11:39:00Z</dcterms:modified>
</cp:coreProperties>
</file>