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E7D9E82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75285">
        <w:rPr>
          <w:b/>
        </w:rPr>
        <w:t>Основы надежности машин</w:t>
      </w:r>
      <w:r>
        <w:rPr>
          <w:b/>
        </w:rPr>
        <w:t>»</w:t>
      </w:r>
    </w:p>
    <w:p w14:paraId="4830319A" w14:textId="77777777" w:rsidR="006F53E4" w:rsidRPr="006F53E4" w:rsidRDefault="006F53E4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7E515E6D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6F53E4" w:rsidRDefault="00361C9C" w:rsidP="00754490">
      <w:pPr>
        <w:spacing w:after="0" w:line="360" w:lineRule="auto"/>
        <w:ind w:left="0" w:right="0"/>
        <w:jc w:val="left"/>
      </w:pPr>
    </w:p>
    <w:p w14:paraId="04E3C7DC" w14:textId="12A0652D" w:rsidR="00575285" w:rsidRDefault="00575285" w:rsidP="00575285">
      <w:pPr>
        <w:spacing w:after="0" w:line="360" w:lineRule="auto"/>
        <w:ind w:left="350" w:right="0" w:firstLine="0"/>
        <w:jc w:val="left"/>
      </w:pPr>
      <w:r>
        <w:t>1. Надежность как показатель качества машин.  Факторы ухудшения технического состояния машин в эксплуатации</w:t>
      </w:r>
      <w:r w:rsidR="00187D0E">
        <w:t>.</w:t>
      </w:r>
      <w:bookmarkStart w:id="0" w:name="_GoBack"/>
      <w:bookmarkEnd w:id="0"/>
    </w:p>
    <w:p w14:paraId="3176E338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2. Изнашивание как процесс ухудшения технического состояния машин в эксплуатации. Механическое изнашивание: виды, сущность, основные закономерности.</w:t>
      </w:r>
    </w:p>
    <w:p w14:paraId="38F799D6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3. Изнашивание как процесс ухудшения технического состояния машин в эксплуатации.  Примеры  электромеханического, механико-окислительного изнашивания, изнашивания при «заедании».</w:t>
      </w:r>
    </w:p>
    <w:p w14:paraId="0DD56CF4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4. Старение и усталость конструкционных материалов как процессы ухудшения технического состояния машин в эксплуатации. Сущность, характерные примеры. </w:t>
      </w:r>
    </w:p>
    <w:p w14:paraId="4FC187AF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5. Характеристика надежности машин в жизненном цикле.  Виды состояний машин в эксплуатации.</w:t>
      </w:r>
    </w:p>
    <w:p w14:paraId="4E7F2382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6. Предельное состояние машин в эксплуатации. Критерии предельного состояния машины в целом, несущих элементов – рамы, шасси, корпуса. </w:t>
      </w:r>
    </w:p>
    <w:p w14:paraId="7E821162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7. Критерии предельного состояния отдельных элементов машины: элементов несущих решетчатых конструкций, зубчатых колес, подшипников качения и скольжения. </w:t>
      </w:r>
    </w:p>
    <w:p w14:paraId="5EE1D0AA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8. Понятие отказа машины, классификация отказов в теории надежности. </w:t>
      </w:r>
    </w:p>
    <w:p w14:paraId="180EF189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lastRenderedPageBreak/>
        <w:t>9. Сущность стратегий по поддержанию работоспособности машин в эксплуатации: система « ремонт по потребности», классическая планово-предупредительная система и контрольно-профилактическая система технического обслуживания и ремонта.</w:t>
      </w:r>
    </w:p>
    <w:p w14:paraId="1054DE34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10. Виды показателей надежности невосстанавливаемых элементов машин. Общая методика их определения.</w:t>
      </w:r>
    </w:p>
    <w:p w14:paraId="22DD24AB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11. Надежность как свойство качества машин. Понятие и показатели безотказности, долговечности, ремонтопригодности, </w:t>
      </w:r>
      <w:proofErr w:type="spellStart"/>
      <w:r>
        <w:t>сохраняемости</w:t>
      </w:r>
      <w:proofErr w:type="spellEnd"/>
      <w:r>
        <w:t xml:space="preserve"> машин. </w:t>
      </w:r>
    </w:p>
    <w:p w14:paraId="18D47B4E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12. Виды критериев математической однородности статистической информации о надежности машин. </w:t>
      </w:r>
    </w:p>
    <w:p w14:paraId="2A8B283E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13. Виды показателей надежности восстанавливаемых элементов машин. Общая методика их определения. </w:t>
      </w:r>
    </w:p>
    <w:p w14:paraId="3793A23F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14. Надежность машин в период «нормальной» эксплуатации. Виды отказов, характерные для этого периода. Применение экспоненциального закона распределения для описания надежности машин. </w:t>
      </w:r>
    </w:p>
    <w:p w14:paraId="35C42EEB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15. Надежность машин в период наступления «постепенных» отказов. Виды отказов, характерные для этого периода. Применение нормального закона распределения для описания надежности машин. </w:t>
      </w:r>
    </w:p>
    <w:p w14:paraId="4248B3A7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16.Контроль надежности машин в эксплуатации. Планы испытаний и наблюдений. </w:t>
      </w:r>
    </w:p>
    <w:p w14:paraId="7A20F60A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17. Первичный анализ статистических данных о надежности машин. Общая методика определения математического ожидания и среднего </w:t>
      </w:r>
      <w:proofErr w:type="spellStart"/>
      <w:r>
        <w:t>квадратического</w:t>
      </w:r>
      <w:proofErr w:type="spellEnd"/>
      <w:r>
        <w:t xml:space="preserve"> отклонения параметров надежности машин.</w:t>
      </w:r>
    </w:p>
    <w:p w14:paraId="5D8BDECF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18. Проверка согласия теоретического и эмпирического законов распределения показателей надежности машин. Особенности применения критериев Пирсона, Колмогорова и </w:t>
      </w:r>
      <w:proofErr w:type="spellStart"/>
      <w:r>
        <w:t>Мизеса</w:t>
      </w:r>
      <w:proofErr w:type="spellEnd"/>
      <w:r>
        <w:t xml:space="preserve">. </w:t>
      </w:r>
    </w:p>
    <w:p w14:paraId="59EF8ABB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lastRenderedPageBreak/>
        <w:t>19. Методика применения критерия Пирсона при проверке согласия теоретического и эмпирического законов распределения показателей надежности машин.</w:t>
      </w:r>
    </w:p>
    <w:p w14:paraId="55AA187A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20. Общая характеристика законов распределения параметров надежности машин. Виды, особенности применения.</w:t>
      </w:r>
    </w:p>
    <w:p w14:paraId="7979D36A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21. Общая характеристика методов  распределения проектной надежности составных элементов технических систем. </w:t>
      </w:r>
    </w:p>
    <w:p w14:paraId="51B07434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22. Анализ структурных схем надежности машин. </w:t>
      </w:r>
    </w:p>
    <w:p w14:paraId="7966E1E7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23. Обоснование общей методики определения проектной надежности</w:t>
      </w:r>
    </w:p>
    <w:p w14:paraId="7AF55426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    составных элементов технических систем. </w:t>
      </w:r>
    </w:p>
    <w:p w14:paraId="30AA321D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24. Общая методика определения проектной надежности несущих конструкций машин.</w:t>
      </w:r>
    </w:p>
    <w:p w14:paraId="0C514334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25. Виды показателей надежности невосстанавливаемых элементов машин. Общая методика их определения. </w:t>
      </w:r>
    </w:p>
    <w:p w14:paraId="248BCC01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26. Надежность машин в период «нормальной» эксплуатации. Виды отказов, характерные для этого периода. Применение экспоненциального закона распределения для описания надежности машин. </w:t>
      </w:r>
    </w:p>
    <w:p w14:paraId="221DF8FD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27. Первичный анализ статистических данных о надежности машин. Общая методика определения математического ожидания и среднего </w:t>
      </w:r>
      <w:proofErr w:type="spellStart"/>
      <w:r>
        <w:t>квадратического</w:t>
      </w:r>
      <w:proofErr w:type="spellEnd"/>
      <w:r>
        <w:t xml:space="preserve"> отклонения параметров надежности машин.</w:t>
      </w:r>
    </w:p>
    <w:p w14:paraId="72E5C558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28. Анализ структурных схем надежности машин. </w:t>
      </w:r>
    </w:p>
    <w:p w14:paraId="73D0AD16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29. Обоснование общей методики определения проектной надежности составных элементов технических систем. </w:t>
      </w:r>
    </w:p>
    <w:p w14:paraId="278D2964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30 Общая методика определения проектной надежности несущих конструкций машин.</w:t>
      </w:r>
    </w:p>
    <w:p w14:paraId="6D79B9AB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31. Общая методика определения проектной надежности технических систем. </w:t>
      </w:r>
    </w:p>
    <w:p w14:paraId="71D4B4E0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32. Общая методика определения проектной надежности подшипников качения механических редукторов.</w:t>
      </w:r>
    </w:p>
    <w:p w14:paraId="082BFAFA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lastRenderedPageBreak/>
        <w:t xml:space="preserve">33. Общая методика определения проектной надежности валов механических редукторов. </w:t>
      </w:r>
    </w:p>
    <w:p w14:paraId="1A47F734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34. Общая методика определения проектной надежности зубчатых передач по критерию контактной выносливости. Определение суммарной вероятности безотказной работы зубчатой передачи. </w:t>
      </w:r>
    </w:p>
    <w:p w14:paraId="55E34A13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>35. Общая методика определения проектной надежности зубчатых передач по критерию изгибной выносливости. Определение суммарной вероятности безотказной работы зубчатой передачи.</w:t>
      </w:r>
    </w:p>
    <w:p w14:paraId="0B9D9FFC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36. Общая методика определения проектной надежности шпоночных соединений деталей машин. </w:t>
      </w:r>
    </w:p>
    <w:p w14:paraId="390F3B4C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37. Общая характеристика методов  распределения проектной надежности составных элементов технических систем. </w:t>
      </w:r>
    </w:p>
    <w:p w14:paraId="1862A7A8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38. Метод рационального распределения проектной надежности составных элементов технических систем. </w:t>
      </w:r>
    </w:p>
    <w:p w14:paraId="1BC691BB" w14:textId="77777777" w:rsidR="00575285" w:rsidRDefault="00575285" w:rsidP="00575285">
      <w:pPr>
        <w:spacing w:after="0" w:line="360" w:lineRule="auto"/>
        <w:ind w:left="350" w:right="0" w:firstLine="0"/>
        <w:jc w:val="left"/>
      </w:pPr>
      <w:r>
        <w:t xml:space="preserve">39. Метод пропорционального  распределения проектной надежности составных элементов технических систем. </w:t>
      </w:r>
    </w:p>
    <w:p w14:paraId="14F069C8" w14:textId="2BD1612A" w:rsidR="00085992" w:rsidRDefault="00575285" w:rsidP="00575285">
      <w:pPr>
        <w:spacing w:after="0" w:line="360" w:lineRule="auto"/>
        <w:ind w:left="350" w:right="0" w:firstLine="0"/>
        <w:jc w:val="left"/>
      </w:pPr>
      <w:r>
        <w:t>40 .Определение проектной надежности составных элементов сложных технических систем.</w:t>
      </w: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EEA0A" w14:textId="77777777" w:rsidR="002C2581" w:rsidRDefault="002C2581">
      <w:pPr>
        <w:spacing w:after="0" w:line="240" w:lineRule="auto"/>
      </w:pPr>
      <w:r>
        <w:separator/>
      </w:r>
    </w:p>
  </w:endnote>
  <w:endnote w:type="continuationSeparator" w:id="0">
    <w:p w14:paraId="1E515BE9" w14:textId="77777777" w:rsidR="002C2581" w:rsidRDefault="002C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D0E" w:rsidRPr="00187D0E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5599A" w14:textId="77777777" w:rsidR="002C2581" w:rsidRDefault="002C2581">
      <w:pPr>
        <w:spacing w:after="0" w:line="240" w:lineRule="auto"/>
      </w:pPr>
      <w:r>
        <w:separator/>
      </w:r>
    </w:p>
  </w:footnote>
  <w:footnote w:type="continuationSeparator" w:id="0">
    <w:p w14:paraId="2B9D2E00" w14:textId="77777777" w:rsidR="002C2581" w:rsidRDefault="002C2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F871F6"/>
    <w:multiLevelType w:val="hybridMultilevel"/>
    <w:tmpl w:val="9614F21E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87D0E"/>
    <w:rsid w:val="001923F6"/>
    <w:rsid w:val="001F434D"/>
    <w:rsid w:val="002C2581"/>
    <w:rsid w:val="002D051A"/>
    <w:rsid w:val="00361C9C"/>
    <w:rsid w:val="005359A4"/>
    <w:rsid w:val="00562ED6"/>
    <w:rsid w:val="00575285"/>
    <w:rsid w:val="0067251F"/>
    <w:rsid w:val="006B4B77"/>
    <w:rsid w:val="006F53E4"/>
    <w:rsid w:val="00735E37"/>
    <w:rsid w:val="00754490"/>
    <w:rsid w:val="007A7E99"/>
    <w:rsid w:val="008409E9"/>
    <w:rsid w:val="009117C2"/>
    <w:rsid w:val="00932E0A"/>
    <w:rsid w:val="00956DAD"/>
    <w:rsid w:val="009962D2"/>
    <w:rsid w:val="00A04EE9"/>
    <w:rsid w:val="00D23F38"/>
    <w:rsid w:val="00D41FA8"/>
    <w:rsid w:val="00E65A82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F5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F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4</cp:revision>
  <dcterms:created xsi:type="dcterms:W3CDTF">2022-03-17T13:03:00Z</dcterms:created>
  <dcterms:modified xsi:type="dcterms:W3CDTF">2023-03-12T10:16:00Z</dcterms:modified>
</cp:coreProperties>
</file>