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388" w:rsidRPr="001B5388" w:rsidRDefault="001B5388" w:rsidP="001B5388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1B5388" w:rsidRPr="001B5388" w:rsidRDefault="001B5388" w:rsidP="001B5388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  <w:r w:rsidRPr="001B5388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1B5388" w:rsidRPr="001B5388" w:rsidRDefault="001B5388" w:rsidP="001B5388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b/>
          <w:sz w:val="28"/>
          <w:szCs w:val="28"/>
        </w:rPr>
        <w:t>«Прикладная информатика</w:t>
      </w:r>
      <w:r w:rsidR="0039095E">
        <w:rPr>
          <w:rFonts w:ascii="Times New Roman" w:eastAsia="Times New Roman" w:hAnsi="Times New Roman" w:cs="Times New Roman"/>
          <w:b/>
          <w:sz w:val="28"/>
          <w:szCs w:val="28"/>
        </w:rPr>
        <w:t xml:space="preserve"> и программирование</w:t>
      </w:r>
      <w:r w:rsidRPr="001B5388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1B5388" w:rsidRPr="001B5388" w:rsidRDefault="001B5388" w:rsidP="001B5388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5388" w:rsidRPr="001B5388" w:rsidRDefault="001B5388" w:rsidP="001B5388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sz w:val="28"/>
          <w:szCs w:val="28"/>
        </w:rPr>
        <w:tab/>
        <w:t xml:space="preserve">При </w:t>
      </w:r>
      <w:bookmarkStart w:id="0" w:name="_GoBack"/>
      <w:bookmarkEnd w:id="0"/>
      <w:r w:rsidRPr="001B5388">
        <w:rPr>
          <w:rFonts w:ascii="Times New Roman" w:eastAsia="Times New Roman" w:hAnsi="Times New Roman" w:cs="Times New Roman"/>
          <w:sz w:val="28"/>
          <w:szCs w:val="28"/>
        </w:rPr>
        <w:t xml:space="preserve">проведении промежуточной аттестации обучающемуся предлагается дать ответы на </w:t>
      </w:r>
      <w:r w:rsidR="0039095E">
        <w:rPr>
          <w:rFonts w:ascii="Times New Roman" w:eastAsia="Times New Roman" w:hAnsi="Times New Roman" w:cs="Times New Roman"/>
          <w:sz w:val="28"/>
          <w:szCs w:val="28"/>
        </w:rPr>
        <w:t>два</w:t>
      </w:r>
      <w:r w:rsidRPr="001B5388">
        <w:rPr>
          <w:rFonts w:ascii="Times New Roman" w:eastAsia="Times New Roman" w:hAnsi="Times New Roman" w:cs="Times New Roman"/>
          <w:sz w:val="28"/>
          <w:szCs w:val="28"/>
        </w:rPr>
        <w:t xml:space="preserve"> вопрос</w:t>
      </w:r>
      <w:r w:rsidR="0039095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B5388">
        <w:rPr>
          <w:rFonts w:ascii="Times New Roman" w:eastAsia="Times New Roman" w:hAnsi="Times New Roman" w:cs="Times New Roman"/>
          <w:sz w:val="28"/>
          <w:szCs w:val="28"/>
        </w:rPr>
        <w:t xml:space="preserve"> из нижеприведенн</w:t>
      </w:r>
      <w:r w:rsidR="0039095E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1B5388">
        <w:rPr>
          <w:rFonts w:ascii="Times New Roman" w:eastAsia="Times New Roman" w:hAnsi="Times New Roman" w:cs="Times New Roman"/>
          <w:sz w:val="28"/>
          <w:szCs w:val="28"/>
        </w:rPr>
        <w:t xml:space="preserve"> списк</w:t>
      </w:r>
      <w:r w:rsidR="0039095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B53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5388" w:rsidRPr="001B5388" w:rsidRDefault="001B5388" w:rsidP="001B5388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5388" w:rsidRPr="001B5388" w:rsidRDefault="001B5388" w:rsidP="001B5388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вопросов</w:t>
      </w:r>
    </w:p>
    <w:p w:rsidR="001B5388" w:rsidRPr="001B5388" w:rsidRDefault="001B5388" w:rsidP="001B538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Основные этапы информационной революции.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Информационная технология. Информационное общество. Основные понятия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Понятие информационной системы и ее структура 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Операционная система Windows. Интерфейс, способы запуска программа, работа с файлами, работа с окнами. Программа проводник 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Структура файловой системы.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Типы текстовых редакторов. Основные элементы текстового документа.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Текстовый процессор Word. Интерфейс. Ввод и редактирование текста (копирование, удаление, перемещение).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Представление информации в памяти ЭВМ. кодирование текста.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Текстовый процессор Word. Абзац. Форматирование абзаца.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Представление информации в памяти ЭВМ. Представление чисел. Системы счисления.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Текстовый процессор Word. Списки.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Архитектура ЭВМ. Структурная схема ЭВМ.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Текстовый процессор Word. Подготовка к печати и печать документов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Архитектура ЭВМ. Хранение данных. Оперативное запоминающее устройство.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Электронные таблицы. Интерфейс Excel. Рабочая книга, листы. Ячейки и их адреса.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Архитектура ЭВМ. Процессор. Машинные команды.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Электронные таблицы. Редактирование данных: копирование, удаление, перемещение.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Представление информации в памяти ЭВМ. Кодирование видеоинформации.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t>Архитектура ЭВМ. Устройства хранения данных.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Системы счисления. Перевод чисел из одной системы в другую.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Конструктивное исполнение современных компьютеров. Подключение периферийных устройств.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Электронные таблицы. Форматирование ячеек. Типы данных.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Периферийные устройства. Устройства ввода.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Электронные таблицы. Ввод формул. Автоматизированный ввод.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Периферийные устройства. Устройства вывода.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Электронные таблицы. Встроенные функции. Изменение структуры таблицы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Программное обеспечение, классификация. Обслуживающее и прикладное программное обеспечение.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Электронные таблицы. Сортировка и фильтрация данных. Расширенный фильтр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Системное программное обеспечение. Эволюция операционных систем.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Электронные таблицы. Построение диаграмм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Компоненты операционной системы. Оболочка и ядро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Базы данных. Основные понятия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Структура ядра операционной системы.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Модели базы данных. Реляционная, иерархическая, сетевая модели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Назначение операционных систем.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Начало работы операционной системы, координирование действий ЭВМ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СУБД. Функции СУБД.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Система адресов Интернета.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Microsoft Access - СУБД реляционного типа. Создание базы данных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Компьютерные сети. Классификация.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Работа с таблицами в Access. Создание таблицы, ввод данных в таблицу.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Математические основы вычислительной техники. Шестнадцатеричная система счисления.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Математические основы вычислительной техники. Восьмеричная система счисления.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Математические основы вычислительной техники. Двоичная система счисления.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Представление информации в памяти ЭВМ. Кодирование звуковой информации.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Аудио форматы и основные параметры.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Виды сигналов. Представления изображений. 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Цветовые модели. Отличия RGB и CMYK.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Виды сигналов. Представление текста. ASCII. Unicode.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Булева алгебра. Основные операции алгебры логики. Таблица истинности.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Логические элементы ЭВМ.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Практическое применение булевых функций.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Принципы фон Неймана. Основные части ЭВМ.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ЭВМ I поколения.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ЭВМ II поколения.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ЭВМ III поколения.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ЭВМ IV поколения.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Базовая конфигурация ПК, назначение основных узлов и блоков.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Внутреннее устройство ПК.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Переферийные устройства ПК.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Виды ОС.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Управление ресурсами в ОС.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Понятие файловой системы. Типы файлов. 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Интернет вещей.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Виды программного обеспечения. Системное ПО.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Виды программного обеспечения. Прикладное ПО.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Топологии сетей.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Особенности построения сети Интернет.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Сервисы сети Интернет.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Сетевые устройства.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Криптографические методы преобразования информации.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Принципы создания базовой защиты ИС.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Технические устройства защиты ИС.</w:t>
      </w:r>
    </w:p>
    <w:p w:rsidR="001B5388" w:rsidRPr="001B5388" w:rsidRDefault="001B5388" w:rsidP="001B538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5388">
        <w:rPr>
          <w:rFonts w:ascii="Times New Roman" w:eastAsia="Times New Roman" w:hAnsi="Times New Roman" w:cs="Times New Roman"/>
          <w:noProof/>
          <w:sz w:val="28"/>
          <w:szCs w:val="28"/>
        </w:rPr>
        <w:t>Классификация угроз информационной безопасности.</w:t>
      </w:r>
    </w:p>
    <w:p w:rsidR="00306E9A" w:rsidRPr="001B5388" w:rsidRDefault="00580471" w:rsidP="001B5388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</w:p>
    <w:sectPr w:rsidR="00306E9A" w:rsidRPr="001B5388" w:rsidSect="009F6C38">
      <w:footerReference w:type="default" r:id="rId8"/>
      <w:pgSz w:w="11906" w:h="16838"/>
      <w:pgMar w:top="1135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471" w:rsidRDefault="00580471">
      <w:pPr>
        <w:spacing w:after="0" w:line="240" w:lineRule="auto"/>
      </w:pPr>
      <w:r>
        <w:separator/>
      </w:r>
    </w:p>
  </w:endnote>
  <w:endnote w:type="continuationSeparator" w:id="0">
    <w:p w:rsidR="00580471" w:rsidRDefault="00580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57B" w:rsidRDefault="001B538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9095E">
      <w:rPr>
        <w:noProof/>
      </w:rPr>
      <w:t>2</w:t>
    </w:r>
    <w:r>
      <w:fldChar w:fldCharType="end"/>
    </w:r>
  </w:p>
  <w:p w:rsidR="00D1357B" w:rsidRDefault="0058047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471" w:rsidRDefault="00580471">
      <w:pPr>
        <w:spacing w:after="0" w:line="240" w:lineRule="auto"/>
      </w:pPr>
      <w:r>
        <w:separator/>
      </w:r>
    </w:p>
  </w:footnote>
  <w:footnote w:type="continuationSeparator" w:id="0">
    <w:p w:rsidR="00580471" w:rsidRDefault="005804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65D67"/>
    <w:multiLevelType w:val="hybridMultilevel"/>
    <w:tmpl w:val="129EB0A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388"/>
    <w:rsid w:val="000A5BAF"/>
    <w:rsid w:val="001B5388"/>
    <w:rsid w:val="002362A1"/>
    <w:rsid w:val="0039095E"/>
    <w:rsid w:val="0058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B538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1B5388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B538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1B538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Зубатова Алиса Александровна</dc:creator>
  <cp:lastModifiedBy>Сороковиков Максим Николаевич</cp:lastModifiedBy>
  <cp:revision>2</cp:revision>
  <dcterms:created xsi:type="dcterms:W3CDTF">2022-10-19T09:02:00Z</dcterms:created>
  <dcterms:modified xsi:type="dcterms:W3CDTF">2023-12-19T10:20:00Z</dcterms:modified>
</cp:coreProperties>
</file>