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D3" w:rsidRPr="00F26970" w:rsidRDefault="003764D3" w:rsidP="003764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26970">
        <w:rPr>
          <w:b/>
          <w:sz w:val="24"/>
          <w:szCs w:val="24"/>
        </w:rPr>
        <w:t xml:space="preserve">Примерные оценочные материалы, применяемые при промежуточной аттестации </w:t>
      </w:r>
      <w:r w:rsidR="00F26970" w:rsidRPr="00F26970">
        <w:rPr>
          <w:b/>
          <w:sz w:val="24"/>
          <w:szCs w:val="24"/>
        </w:rPr>
        <w:br/>
      </w:r>
      <w:r w:rsidRPr="00F26970">
        <w:rPr>
          <w:b/>
          <w:sz w:val="24"/>
          <w:szCs w:val="24"/>
        </w:rPr>
        <w:t>по дисциплине (модулю)</w:t>
      </w:r>
    </w:p>
    <w:p w:rsidR="003764D3" w:rsidRPr="00F26970" w:rsidRDefault="003764D3" w:rsidP="003764D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3A" w:rsidRPr="00F26970" w:rsidRDefault="003764D3" w:rsidP="003764D3">
      <w:pPr>
        <w:widowControl w:val="0"/>
        <w:jc w:val="center"/>
        <w:rPr>
          <w:b/>
          <w:bCs/>
          <w:caps/>
          <w:sz w:val="24"/>
          <w:szCs w:val="24"/>
          <w:lang w:bidi="ru-RU"/>
        </w:rPr>
      </w:pPr>
      <w:r w:rsidRPr="00F26970">
        <w:rPr>
          <w:b/>
          <w:bCs/>
          <w:caps/>
          <w:sz w:val="24"/>
          <w:szCs w:val="24"/>
          <w:lang w:bidi="ru-RU"/>
        </w:rPr>
        <w:t xml:space="preserve"> </w:t>
      </w:r>
      <w:r w:rsidR="00905D3A" w:rsidRPr="00F26970">
        <w:rPr>
          <w:b/>
          <w:bCs/>
          <w:caps/>
          <w:sz w:val="24"/>
          <w:szCs w:val="24"/>
          <w:lang w:bidi="ru-RU"/>
        </w:rPr>
        <w:t>«</w:t>
      </w:r>
      <w:r w:rsidR="006637EE" w:rsidRPr="00F26970">
        <w:rPr>
          <w:b/>
          <w:bCs/>
          <w:caps/>
          <w:sz w:val="24"/>
          <w:szCs w:val="24"/>
          <w:lang w:bidi="ru-RU"/>
        </w:rPr>
        <w:t xml:space="preserve">правила технической эксплуатации </w:t>
      </w:r>
      <w:r w:rsidR="006637EE" w:rsidRPr="00F26970">
        <w:rPr>
          <w:b/>
          <w:bCs/>
          <w:caps/>
          <w:sz w:val="24"/>
          <w:szCs w:val="24"/>
          <w:lang w:bidi="ru-RU"/>
        </w:rPr>
        <w:br/>
        <w:t>и сигнализации на транспорте</w:t>
      </w:r>
      <w:r w:rsidR="00905D3A" w:rsidRPr="00F26970">
        <w:rPr>
          <w:b/>
          <w:bCs/>
          <w:caps/>
          <w:sz w:val="24"/>
          <w:szCs w:val="24"/>
          <w:lang w:bidi="ru-RU"/>
        </w:rPr>
        <w:t>»</w:t>
      </w:r>
    </w:p>
    <w:p w:rsidR="006637EE" w:rsidRPr="00F26970" w:rsidRDefault="006637EE" w:rsidP="003764D3">
      <w:pPr>
        <w:widowControl w:val="0"/>
        <w:spacing w:line="276" w:lineRule="auto"/>
        <w:jc w:val="both"/>
        <w:rPr>
          <w:b/>
          <w:bCs/>
          <w:sz w:val="24"/>
          <w:szCs w:val="24"/>
          <w:u w:val="single"/>
          <w:lang w:bidi="ru-RU"/>
        </w:rPr>
      </w:pPr>
    </w:p>
    <w:p w:rsidR="006637EE" w:rsidRPr="00F26970" w:rsidRDefault="006637EE" w:rsidP="006637EE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F26970">
        <w:rPr>
          <w:sz w:val="24"/>
          <w:szCs w:val="24"/>
        </w:rPr>
        <w:t>При проведении аттестации обучающемуся предлагается дать ответы на 2 вопроса из нижеприведенного списка.</w:t>
      </w:r>
    </w:p>
    <w:p w:rsidR="006637EE" w:rsidRPr="00F26970" w:rsidRDefault="006637EE" w:rsidP="006637EE">
      <w:pPr>
        <w:ind w:firstLine="851"/>
        <w:jc w:val="both"/>
        <w:rPr>
          <w:sz w:val="24"/>
          <w:szCs w:val="24"/>
        </w:rPr>
      </w:pPr>
    </w:p>
    <w:p w:rsidR="006637EE" w:rsidRPr="00F26970" w:rsidRDefault="006637E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</w:t>
      </w:r>
      <w:r w:rsidR="003764D3" w:rsidRPr="00F26970">
        <w:rPr>
          <w:sz w:val="24"/>
          <w:szCs w:val="24"/>
        </w:rPr>
        <w:t>: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светофоров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заградительным.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голову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Три желтых огня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Лунно-белый огонь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Действия ДСП при встрече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неисправных повторительного и маршрутного светофора.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мест, требующих постоянного уменьшения скорости.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скорости..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 производства работ развернутым фронтом на ж.-д.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перегоне, в том числе при нарушении габарита смежного пути.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перегоне, в том числе при нарушении габарита смежного пути.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поезду при его вынужденной остановке на перегоне. Организация движения вспомогательного локомотива для вывода поезда с перегона.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маневровой работы в маневровом районе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 на маневрах. Сигналы, применяемые для обозначения локомотивов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маневрового светофора. Проследование неисправного маневрового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Допустимые скорости движения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Правила перекатки вагонов вручную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горочного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закрепления составов на станции и изъятия тормозных башмаков из-под вагонов.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одиночного вагона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группы вагонов с однородным грузом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группы вагонов с неоднородными грузами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Правила использования ручных тормозов вагонов для закрепления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Формирование поездов на станции. Постановка вагонов в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Полное опробование автотормозов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грузового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пассажирского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Опробование электропневматических тормозов пассажирского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сигналы, подаваемые при опробовании тормозов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локомотивов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тревоги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подвижного состава железных дорог.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оснащению подвижного состава тормозными устройствами.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автосцепки.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Выпуск подвижного состава в эксплуатацию. Организация сцепления вагонов и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 xml:space="preserve">Требования к техническому состоянию локомотивов. 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вагонов.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вагонов.</w:t>
      </w:r>
    </w:p>
    <w:p w:rsidR="006637EE" w:rsidRPr="00F26970" w:rsidRDefault="006637EE" w:rsidP="006637EE">
      <w:pPr>
        <w:rPr>
          <w:sz w:val="24"/>
          <w:szCs w:val="24"/>
        </w:rPr>
      </w:pPr>
    </w:p>
    <w:p w:rsidR="0085695E" w:rsidRPr="00F26970" w:rsidRDefault="0085695E">
      <w:pPr>
        <w:spacing w:after="200" w:line="276" w:lineRule="auto"/>
        <w:rPr>
          <w:b/>
          <w:bCs/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br w:type="page"/>
      </w:r>
    </w:p>
    <w:p w:rsidR="0085695E" w:rsidRPr="00F26970" w:rsidRDefault="0085695E" w:rsidP="003764D3">
      <w:pPr>
        <w:widowControl w:val="0"/>
        <w:spacing w:after="360" w:line="276" w:lineRule="auto"/>
        <w:jc w:val="center"/>
        <w:rPr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F26970">
        <w:rPr>
          <w:b/>
          <w:bCs/>
          <w:sz w:val="24"/>
          <w:szCs w:val="24"/>
          <w:u w:val="single"/>
          <w:lang w:bidi="ru-RU"/>
        </w:rPr>
        <w:br/>
        <w:t>текуще</w:t>
      </w:r>
      <w:r w:rsidR="003764D3" w:rsidRPr="00F26970">
        <w:rPr>
          <w:b/>
          <w:bCs/>
          <w:sz w:val="24"/>
          <w:szCs w:val="24"/>
          <w:u w:val="single"/>
          <w:lang w:bidi="ru-RU"/>
        </w:rPr>
        <w:t>го контроля</w:t>
      </w:r>
      <w:r w:rsidRPr="00F26970">
        <w:rPr>
          <w:b/>
          <w:bCs/>
          <w:sz w:val="24"/>
          <w:szCs w:val="24"/>
          <w:u w:val="single"/>
          <w:lang w:bidi="ru-RU"/>
        </w:rPr>
        <w:t xml:space="preserve"> по дисциплине (модулю)</w:t>
      </w:r>
    </w:p>
    <w:p w:rsidR="0085695E" w:rsidRPr="00F26970" w:rsidRDefault="0085695E" w:rsidP="0085695E">
      <w:pPr>
        <w:ind w:firstLine="709"/>
        <w:jc w:val="both"/>
        <w:rPr>
          <w:b/>
          <w:sz w:val="24"/>
          <w:szCs w:val="24"/>
        </w:rPr>
      </w:pPr>
      <w:r w:rsidRPr="00F26970">
        <w:rPr>
          <w:sz w:val="24"/>
          <w:szCs w:val="24"/>
        </w:rPr>
        <w:t>При проведении текуще</w:t>
      </w:r>
      <w:r w:rsidR="003764D3" w:rsidRPr="00F26970">
        <w:rPr>
          <w:sz w:val="24"/>
          <w:szCs w:val="24"/>
        </w:rPr>
        <w:t>го контроля</w:t>
      </w:r>
      <w:r w:rsidRPr="00F26970">
        <w:rPr>
          <w:sz w:val="24"/>
          <w:szCs w:val="24"/>
        </w:rPr>
        <w:t xml:space="preserve"> обучающемуся предлагается дать ответы на 2 вопроса из нижеприведенного списка.</w:t>
      </w:r>
    </w:p>
    <w:p w:rsidR="0085695E" w:rsidRPr="00F26970" w:rsidRDefault="0085695E" w:rsidP="0085695E">
      <w:pPr>
        <w:ind w:firstLine="851"/>
        <w:jc w:val="both"/>
        <w:rPr>
          <w:sz w:val="24"/>
          <w:szCs w:val="24"/>
        </w:rPr>
      </w:pPr>
    </w:p>
    <w:p w:rsidR="0085695E" w:rsidRPr="00F26970" w:rsidRDefault="0085695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вопросов: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Желтый огонь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Два желтых огня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Два желтых верхний мигающий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Расстановка и сигналы проходных светофоров при четырехзначной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укороченных блок-участков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заградительным.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 при свободности переезда.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Ручные сигналы, подаваемые дежурным по переезду при ограничении скорости на переезде.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Три желтых огня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Лунно-белый огонь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встрече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приема поезда на станцию по пригласительному сигналу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неисправных повторительного и маршрутного светофора.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 производства работ развернутым фронтом на ж.-д. путях.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грузового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хвоста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головы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3C0A1C" w:rsidRPr="00F26970" w:rsidRDefault="00F26970" w:rsidP="004D436F">
      <w:pPr>
        <w:rPr>
          <w:sz w:val="24"/>
          <w:szCs w:val="24"/>
        </w:rPr>
      </w:pPr>
    </w:p>
    <w:sectPr w:rsidR="003C0A1C" w:rsidRPr="00F2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BCA"/>
    <w:multiLevelType w:val="hybridMultilevel"/>
    <w:tmpl w:val="0C72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2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F9334D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31971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9"/>
    <w:rsid w:val="000008AA"/>
    <w:rsid w:val="002201F0"/>
    <w:rsid w:val="0023684A"/>
    <w:rsid w:val="002A70B9"/>
    <w:rsid w:val="003764D3"/>
    <w:rsid w:val="003F5246"/>
    <w:rsid w:val="004D436F"/>
    <w:rsid w:val="0060147E"/>
    <w:rsid w:val="006637EE"/>
    <w:rsid w:val="007E0BD6"/>
    <w:rsid w:val="0085695E"/>
    <w:rsid w:val="00905D3A"/>
    <w:rsid w:val="00BD561D"/>
    <w:rsid w:val="00DD62E7"/>
    <w:rsid w:val="00F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Торхов Максим Юрьевич</dc:creator>
  <cp:lastModifiedBy>Иванов Александр Анатольевич</cp:lastModifiedBy>
  <cp:revision>7</cp:revision>
  <dcterms:created xsi:type="dcterms:W3CDTF">2024-04-12T17:10:00Z</dcterms:created>
  <dcterms:modified xsi:type="dcterms:W3CDTF">2025-03-05T09:39:00Z</dcterms:modified>
</cp:coreProperties>
</file>