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BC8C" w14:textId="005894F5" w:rsidR="0005118F" w:rsidRPr="00AD1A0E" w:rsidRDefault="0005118F" w:rsidP="00AD1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 xml:space="preserve">Оценочные материалы </w:t>
      </w:r>
      <w:r w:rsidR="00AD1A0E">
        <w:rPr>
          <w:rFonts w:ascii="Times New Roman" w:hAnsi="Times New Roman" w:cs="Times New Roman"/>
          <w:sz w:val="28"/>
          <w:szCs w:val="28"/>
        </w:rPr>
        <w:br/>
      </w:r>
      <w:r w:rsidRPr="00AD1A0E">
        <w:rPr>
          <w:rFonts w:ascii="Times New Roman" w:hAnsi="Times New Roman" w:cs="Times New Roman"/>
          <w:sz w:val="28"/>
          <w:szCs w:val="28"/>
        </w:rPr>
        <w:t>по дисциплине</w:t>
      </w:r>
      <w:r w:rsidR="00AD1A0E">
        <w:rPr>
          <w:rFonts w:ascii="Times New Roman" w:hAnsi="Times New Roman" w:cs="Times New Roman"/>
          <w:sz w:val="28"/>
          <w:szCs w:val="28"/>
        </w:rPr>
        <w:t xml:space="preserve"> </w:t>
      </w:r>
      <w:r w:rsidRPr="00AD1A0E">
        <w:rPr>
          <w:rFonts w:ascii="Times New Roman" w:hAnsi="Times New Roman" w:cs="Times New Roman"/>
          <w:sz w:val="28"/>
          <w:szCs w:val="28"/>
        </w:rPr>
        <w:t>«Пакеты прикладных программ»</w:t>
      </w:r>
    </w:p>
    <w:p w14:paraId="34B5330E" w14:textId="77777777" w:rsidR="0005118F" w:rsidRPr="00AD1A0E" w:rsidRDefault="0005118F" w:rsidP="00AD1A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749AD" w14:textId="1CE84959" w:rsidR="0005118F" w:rsidRDefault="0005118F" w:rsidP="00AD1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Форма проведения промежуточной аттестации – зачёт.</w:t>
      </w:r>
    </w:p>
    <w:p w14:paraId="0F22E5BD" w14:textId="44A5CAB2" w:rsidR="00AD1A0E" w:rsidRPr="00AD1A0E" w:rsidRDefault="00AD1A0E" w:rsidP="00AD1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«зачтено» выставляется при уверенном ответе на два зачётных вопроса. </w:t>
      </w:r>
    </w:p>
    <w:p w14:paraId="7C7EDBDA" w14:textId="77777777" w:rsidR="0005118F" w:rsidRPr="00AD1A0E" w:rsidRDefault="0005118F" w:rsidP="00AD1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37A7F" w14:textId="4B245B0A" w:rsidR="0005118F" w:rsidRPr="00AD1A0E" w:rsidRDefault="0005118F" w:rsidP="00AD1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Вопросы</w:t>
      </w:r>
      <w:r w:rsidR="00155C7A">
        <w:rPr>
          <w:rFonts w:ascii="Times New Roman" w:hAnsi="Times New Roman" w:cs="Times New Roman"/>
          <w:sz w:val="28"/>
          <w:szCs w:val="28"/>
        </w:rPr>
        <w:t xml:space="preserve"> для проведения зачёта</w:t>
      </w:r>
      <w:r w:rsidRPr="00AD1A0E">
        <w:rPr>
          <w:rFonts w:ascii="Times New Roman" w:hAnsi="Times New Roman" w:cs="Times New Roman"/>
          <w:sz w:val="28"/>
          <w:szCs w:val="28"/>
        </w:rPr>
        <w:t>:</w:t>
      </w:r>
    </w:p>
    <w:p w14:paraId="07A59078" w14:textId="654E01DC" w:rsidR="0005118F" w:rsidRPr="00AD1A0E" w:rsidRDefault="0005118F" w:rsidP="00AD1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 xml:space="preserve">1 С помощью какого инструмента можно создать эскиз твёрдого тела? </w:t>
      </w:r>
    </w:p>
    <w:p w14:paraId="2A8E20F5" w14:textId="33EA1379" w:rsidR="0005118F" w:rsidRPr="00AD1A0E" w:rsidRDefault="0005118F" w:rsidP="00AD1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2 В чём отличие использования рабочей плоскости в различных программных комплексах?</w:t>
      </w:r>
    </w:p>
    <w:p w14:paraId="4AC9E875" w14:textId="4D6BA424" w:rsidR="0005118F" w:rsidRPr="00AD1A0E" w:rsidRDefault="0005118F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 xml:space="preserve">3 </w:t>
      </w:r>
      <w:r w:rsidR="00A4051C" w:rsidRPr="00AD1A0E">
        <w:rPr>
          <w:rFonts w:ascii="Times New Roman" w:hAnsi="Times New Roman" w:cs="Times New Roman"/>
          <w:sz w:val="28"/>
          <w:szCs w:val="28"/>
        </w:rPr>
        <w:t>Что необходимо использовать в качестве краевых условий для осуществления инженерного анализа? Статический расчёт.</w:t>
      </w:r>
      <w:r w:rsidR="00A4051C" w:rsidRPr="00AD1A0E">
        <w:rPr>
          <w:rFonts w:ascii="Times New Roman" w:hAnsi="Times New Roman" w:cs="Times New Roman"/>
          <w:sz w:val="28"/>
          <w:szCs w:val="28"/>
        </w:rPr>
        <w:tab/>
      </w:r>
    </w:p>
    <w:p w14:paraId="44B64A92" w14:textId="7B6CC1F0" w:rsidR="00A4051C" w:rsidRPr="00AD1A0E" w:rsidRDefault="00A4051C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4 Что необходимо использовать в качестве краевых условий для осуществления инженерного анализа? Частотный анализ.</w:t>
      </w:r>
    </w:p>
    <w:p w14:paraId="6EC1E26B" w14:textId="0EB14E26" w:rsidR="00A4051C" w:rsidRPr="00AD1A0E" w:rsidRDefault="00A4051C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5 Что необходимо использовать в качестве краевых условий для осуществления инженерного анализа? Динамический анализ.</w:t>
      </w:r>
    </w:p>
    <w:p w14:paraId="3780F7D9" w14:textId="4C939635" w:rsidR="00A4051C" w:rsidRPr="00AD1A0E" w:rsidRDefault="00A4051C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6 Что необходимо использовать в качестве краевых условий для осуществления инженерного анализа? Ударная нагрузка.</w:t>
      </w:r>
    </w:p>
    <w:p w14:paraId="08224C8A" w14:textId="09E8922B" w:rsidR="00A4051C" w:rsidRPr="00AD1A0E" w:rsidRDefault="00A4051C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7 Что необходимо использовать в качестве краевых условий для осуществления инженерного анализа? Усталостная прочность.</w:t>
      </w:r>
    </w:p>
    <w:p w14:paraId="34186327" w14:textId="303E36E5" w:rsidR="00A4051C" w:rsidRPr="00AD1A0E" w:rsidRDefault="00A4051C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8 Какие параметры можно использовать для оценки результатов инженерного анализа.</w:t>
      </w:r>
    </w:p>
    <w:p w14:paraId="314FCA9A" w14:textId="44D40386" w:rsidR="00A4051C" w:rsidRPr="00AD1A0E" w:rsidRDefault="00A4051C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 xml:space="preserve">9 </w:t>
      </w:r>
      <w:r w:rsidR="009023D6" w:rsidRPr="00AD1A0E">
        <w:rPr>
          <w:rFonts w:ascii="Times New Roman" w:hAnsi="Times New Roman" w:cs="Times New Roman"/>
          <w:sz w:val="28"/>
          <w:szCs w:val="28"/>
        </w:rPr>
        <w:t>Виды представления результатов в различных программных средах.</w:t>
      </w:r>
    </w:p>
    <w:p w14:paraId="6EEAE805" w14:textId="6FED3FFA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10 Что такое метод конечных элементов?</w:t>
      </w:r>
    </w:p>
    <w:p w14:paraId="5D475ADD" w14:textId="01B1B955" w:rsidR="00E04325" w:rsidRPr="00AD1A0E" w:rsidRDefault="00E04325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11 Оценка качества конечно-элементной сетки при подготовки конечно-элементной модели. Критерии и правила.</w:t>
      </w:r>
    </w:p>
    <w:p w14:paraId="02D0D5A0" w14:textId="502C2BE1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>2</w:t>
      </w:r>
      <w:r w:rsidRPr="00AD1A0E">
        <w:rPr>
          <w:rFonts w:ascii="Times New Roman" w:hAnsi="Times New Roman" w:cs="Times New Roman"/>
          <w:sz w:val="28"/>
          <w:szCs w:val="28"/>
        </w:rPr>
        <w:t xml:space="preserve"> Уровень проработки модели в зависимости от решаемой задачи.</w:t>
      </w:r>
    </w:p>
    <w:p w14:paraId="6BC60C36" w14:textId="0A4AD50F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>3</w:t>
      </w:r>
      <w:r w:rsidRPr="00AD1A0E">
        <w:rPr>
          <w:rFonts w:ascii="Times New Roman" w:hAnsi="Times New Roman" w:cs="Times New Roman"/>
          <w:sz w:val="28"/>
          <w:szCs w:val="28"/>
        </w:rPr>
        <w:t xml:space="preserve"> Типы взаимосвязей в различных программных средах. </w:t>
      </w:r>
    </w:p>
    <w:p w14:paraId="43C0A75C" w14:textId="66F9B7DA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>4</w:t>
      </w:r>
      <w:r w:rsidRPr="00AD1A0E">
        <w:rPr>
          <w:rFonts w:ascii="Times New Roman" w:hAnsi="Times New Roman" w:cs="Times New Roman"/>
          <w:sz w:val="28"/>
          <w:szCs w:val="28"/>
        </w:rPr>
        <w:t xml:space="preserve"> Понятие полностью определённого эскиза в различных программных средах.</w:t>
      </w:r>
    </w:p>
    <w:p w14:paraId="5CE3A714" w14:textId="00B6EEF0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>5</w:t>
      </w:r>
      <w:r w:rsidRPr="00AD1A0E">
        <w:rPr>
          <w:rFonts w:ascii="Times New Roman" w:hAnsi="Times New Roman" w:cs="Times New Roman"/>
          <w:sz w:val="28"/>
          <w:szCs w:val="28"/>
        </w:rPr>
        <w:t xml:space="preserve"> Формирование сборки в различных программных средах. Понятие сопряжения.</w:t>
      </w:r>
    </w:p>
    <w:p w14:paraId="12D232CB" w14:textId="3BBD5BC2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 xml:space="preserve">6 </w:t>
      </w:r>
      <w:r w:rsidRPr="00AD1A0E">
        <w:rPr>
          <w:rFonts w:ascii="Times New Roman" w:hAnsi="Times New Roman" w:cs="Times New Roman"/>
          <w:sz w:val="28"/>
          <w:szCs w:val="28"/>
        </w:rPr>
        <w:t>Оценка качества созданной сборки узла. Интерференция и зазоры.</w:t>
      </w:r>
    </w:p>
    <w:p w14:paraId="53721357" w14:textId="48EF9E5A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>7</w:t>
      </w:r>
      <w:r w:rsidRPr="00AD1A0E">
        <w:rPr>
          <w:rFonts w:ascii="Times New Roman" w:hAnsi="Times New Roman" w:cs="Times New Roman"/>
          <w:sz w:val="28"/>
          <w:szCs w:val="28"/>
        </w:rPr>
        <w:t xml:space="preserve"> Сопряжения частей сборки. Специальные условия сопряжения. </w:t>
      </w:r>
    </w:p>
    <w:p w14:paraId="4B788950" w14:textId="0A1C0CFD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 xml:space="preserve">8 </w:t>
      </w:r>
      <w:r w:rsidRPr="00AD1A0E">
        <w:rPr>
          <w:rFonts w:ascii="Times New Roman" w:hAnsi="Times New Roman" w:cs="Times New Roman"/>
          <w:sz w:val="28"/>
          <w:szCs w:val="28"/>
        </w:rPr>
        <w:t>Моделирование сборки механических узлов – редуктор, рейка, шарнир.</w:t>
      </w:r>
    </w:p>
    <w:p w14:paraId="63FC468B" w14:textId="1A408A89" w:rsidR="009023D6" w:rsidRPr="00AD1A0E" w:rsidRDefault="009023D6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>1</w:t>
      </w:r>
      <w:r w:rsidR="00E04325" w:rsidRPr="00AD1A0E">
        <w:rPr>
          <w:rFonts w:ascii="Times New Roman" w:hAnsi="Times New Roman" w:cs="Times New Roman"/>
          <w:sz w:val="28"/>
          <w:szCs w:val="28"/>
        </w:rPr>
        <w:t>9</w:t>
      </w:r>
      <w:r w:rsidRPr="00AD1A0E">
        <w:rPr>
          <w:rFonts w:ascii="Times New Roman" w:hAnsi="Times New Roman" w:cs="Times New Roman"/>
          <w:sz w:val="28"/>
          <w:szCs w:val="28"/>
        </w:rPr>
        <w:t xml:space="preserve"> Оценка качества </w:t>
      </w:r>
      <w:r w:rsidR="00E04325" w:rsidRPr="00AD1A0E">
        <w:rPr>
          <w:rFonts w:ascii="Times New Roman" w:hAnsi="Times New Roman" w:cs="Times New Roman"/>
          <w:sz w:val="28"/>
          <w:szCs w:val="28"/>
        </w:rPr>
        <w:t>конечно-элементной сетки при подготовки конечно-элементной модели. Критерии и правила.</w:t>
      </w:r>
    </w:p>
    <w:p w14:paraId="36D7257A" w14:textId="4678E3F7" w:rsidR="00E04325" w:rsidRPr="00AD1A0E" w:rsidRDefault="00E04325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 xml:space="preserve">20 Алгоритм построения модели твёрдого тела или узла.  </w:t>
      </w:r>
    </w:p>
    <w:p w14:paraId="1D340EAA" w14:textId="621ABD8F" w:rsidR="00E04325" w:rsidRPr="00AD1A0E" w:rsidRDefault="00E04325" w:rsidP="00AD1A0E">
      <w:pPr>
        <w:tabs>
          <w:tab w:val="left" w:pos="16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E">
        <w:rPr>
          <w:rFonts w:ascii="Times New Roman" w:hAnsi="Times New Roman" w:cs="Times New Roman"/>
          <w:sz w:val="28"/>
          <w:szCs w:val="28"/>
        </w:rPr>
        <w:t xml:space="preserve">21 Оценка адекватности полученных результатов инженерного анализа модели. </w:t>
      </w:r>
    </w:p>
    <w:p w14:paraId="5A8C4808" w14:textId="77777777" w:rsidR="00A4051C" w:rsidRPr="00AD1A0E" w:rsidRDefault="00A4051C" w:rsidP="00AD1A0E">
      <w:pPr>
        <w:tabs>
          <w:tab w:val="left" w:pos="160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4051C" w:rsidRPr="00AD1A0E" w:rsidSect="00577A8C">
      <w:pgSz w:w="11906" w:h="16838"/>
      <w:pgMar w:top="1418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F"/>
    <w:rsid w:val="0005118F"/>
    <w:rsid w:val="00155C7A"/>
    <w:rsid w:val="002569FD"/>
    <w:rsid w:val="002E11FF"/>
    <w:rsid w:val="00577A8C"/>
    <w:rsid w:val="006B156D"/>
    <w:rsid w:val="006E7A3E"/>
    <w:rsid w:val="009023D6"/>
    <w:rsid w:val="009D258D"/>
    <w:rsid w:val="00A4051C"/>
    <w:rsid w:val="00AD1A0E"/>
    <w:rsid w:val="00E04325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A566"/>
  <w15:chartTrackingRefBased/>
  <w15:docId w15:val="{03D1841B-03C4-4782-B721-B9E450C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325"/>
  </w:style>
  <w:style w:type="paragraph" w:styleId="1">
    <w:name w:val="heading 1"/>
    <w:basedOn w:val="a"/>
    <w:next w:val="a"/>
    <w:link w:val="10"/>
    <w:uiPriority w:val="9"/>
    <w:qFormat/>
    <w:rsid w:val="0005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1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1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1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1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1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1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1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1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1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 Vo</dc:creator>
  <cp:keywords/>
  <dc:description/>
  <cp:lastModifiedBy>Serg Vo</cp:lastModifiedBy>
  <cp:revision>3</cp:revision>
  <dcterms:created xsi:type="dcterms:W3CDTF">2025-10-29T10:10:00Z</dcterms:created>
  <dcterms:modified xsi:type="dcterms:W3CDTF">2025-10-29T11:40:00Z</dcterms:modified>
</cp:coreProperties>
</file>