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29" w:rsidRDefault="00176529" w:rsidP="00176529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176529" w:rsidRDefault="00176529" w:rsidP="00176529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852B84" w:rsidRPr="00852B84" w:rsidRDefault="00852B84" w:rsidP="00277593">
      <w:pPr>
        <w:pStyle w:val="a3"/>
        <w:jc w:val="center"/>
        <w:rPr>
          <w:b/>
          <w:color w:val="000000"/>
          <w:sz w:val="28"/>
          <w:szCs w:val="27"/>
        </w:rPr>
      </w:pPr>
      <w:r w:rsidRPr="00852B84">
        <w:rPr>
          <w:b/>
          <w:color w:val="000000"/>
          <w:sz w:val="28"/>
          <w:szCs w:val="27"/>
        </w:rPr>
        <w:t>"</w:t>
      </w:r>
      <w:r w:rsidR="006870A5">
        <w:rPr>
          <w:b/>
          <w:color w:val="000000"/>
          <w:sz w:val="28"/>
          <w:szCs w:val="27"/>
        </w:rPr>
        <w:t>Планирование и внед</w:t>
      </w:r>
      <w:r w:rsidR="006D5168">
        <w:rPr>
          <w:b/>
          <w:color w:val="000000"/>
          <w:sz w:val="28"/>
          <w:szCs w:val="27"/>
        </w:rPr>
        <w:t>рение энергетических мероприяти</w:t>
      </w:r>
      <w:r w:rsidR="006870A5">
        <w:rPr>
          <w:b/>
          <w:color w:val="000000"/>
          <w:sz w:val="28"/>
          <w:szCs w:val="27"/>
        </w:rPr>
        <w:t>й</w:t>
      </w:r>
      <w:r w:rsidRPr="00852B84">
        <w:rPr>
          <w:b/>
          <w:color w:val="000000"/>
          <w:sz w:val="28"/>
          <w:szCs w:val="27"/>
        </w:rPr>
        <w:t>"</w:t>
      </w:r>
    </w:p>
    <w:p w:rsidR="00C87664" w:rsidRDefault="00C87664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7664" w:rsidRDefault="00C87664" w:rsidP="00C8766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</w:t>
      </w:r>
      <w:r w:rsidR="00176529">
        <w:rPr>
          <w:rFonts w:ascii="Times New Roman" w:eastAsia="Calibri" w:hAnsi="Times New Roman" w:cs="Times New Roman"/>
          <w:sz w:val="24"/>
          <w:szCs w:val="24"/>
        </w:rPr>
        <w:t>ся предлагается дать ответы на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C87664" w:rsidRDefault="00C87664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7664" w:rsidRDefault="00C87664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A12" w:rsidRPr="00FC0B97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B9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2A12" w:rsidRPr="00FC0B97">
        <w:rPr>
          <w:rFonts w:ascii="Times New Roman" w:eastAsia="Times New Roman" w:hAnsi="Times New Roman" w:cs="Times New Roman"/>
          <w:bCs/>
          <w:sz w:val="28"/>
          <w:szCs w:val="28"/>
        </w:rPr>
        <w:t>Какие три составляющие включает концепция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Назовите международный стандарт, регулирующий управление энергоресурсами.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Какова роль Целей устойчивого развития ООН (ЦУР) в формировании стратегий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методы используются для проведения анализа текущего состояния энергопотребления компании?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Перечислите основные этапы разработки мероприятий по повышению энергоэффективности.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метрики можно использовать для оценки энергопотребления зданий?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В чем заключается принцип круговой экономики в контексте ресурсосбережения?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инструменты применяются для снижения энергозатрат в производственных процессах?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Назовите ключевые элементы системы управления отходами при внедрении энергоэффективных мероприятий.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показатели используются для оценки эффективности использования альтернативных источников энергии?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Какую роль играет лидерство в процессе внедрения энергоэффективных мероприятий?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технологии способствуют снижению шумового загрязнения при использовании возобновляемых источников энергии?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Назовите основные риски, связанные с игнорированием энергоэффективности.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методологии применяются для управления рисками в области энергопотребления?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данные необходимо включить в отчет по энергоэффективности согласно ISO 50001?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Какова роль цифровых технологий в мониторинге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шаги включает процесс адаптации стандартов энергоэффективности под специфику компании?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18.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показатели используются для оценки микроклимата в помещениях компании?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19.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факторы учитываются при разработке коммуникационной стратегии для продвижения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методы применяются для оценки эффективности корпоративного обучения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тренды в области энергоэффективности актуальны на текущий момент?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этапы включает процесс разработки антикризисного плана для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23.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компетенции необходимы сотрудникам для участия в программах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инструменты используются для оценки финансовых рисков, связанных с энергоэффективностью?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25.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принципы лежат в основе этического кодекса компании в рамках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26.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шаги включает процесс создания дорожной карты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27.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показатели используются для оценки эффективности программы управления водными ресурсами?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28.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методы применяются для анализа качества цепей поставок с точки зрения энергоэффективности?</w:t>
      </w:r>
    </w:p>
    <w:p w:rsidR="00652A12" w:rsidRPr="00652A12" w:rsidRDefault="00FC0B97" w:rsidP="00FC0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29.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факторы учитываются при выборе зеленых технологий для внедрения в компании?</w:t>
      </w:r>
    </w:p>
    <w:p w:rsidR="003F7C5E" w:rsidRPr="00176529" w:rsidRDefault="00FC0B97" w:rsidP="00176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30. </w:t>
      </w:r>
      <w:r w:rsidR="00652A12" w:rsidRPr="00652A12">
        <w:rPr>
          <w:rFonts w:ascii="Times New Roman" w:eastAsia="Times New Roman" w:hAnsi="Times New Roman" w:cs="Times New Roman"/>
          <w:bCs/>
          <w:sz w:val="28"/>
          <w:szCs w:val="28"/>
        </w:rPr>
        <w:t>Какие этапы включает процесс разработки системы KPI для оценки энергоэффективности?</w:t>
      </w:r>
      <w:bookmarkStart w:id="0" w:name="_GoBack"/>
      <w:bookmarkEnd w:id="0"/>
    </w:p>
    <w:sectPr w:rsidR="003F7C5E" w:rsidRPr="001765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CD" w:rsidRDefault="00DC31CD" w:rsidP="00B2025F">
      <w:pPr>
        <w:spacing w:after="0" w:line="240" w:lineRule="auto"/>
      </w:pPr>
      <w:r>
        <w:separator/>
      </w:r>
    </w:p>
  </w:endnote>
  <w:endnote w:type="continuationSeparator" w:id="0">
    <w:p w:rsidR="00DC31CD" w:rsidRDefault="00DC31CD" w:rsidP="00B2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992683"/>
      <w:docPartObj>
        <w:docPartGallery w:val="Page Numbers (Bottom of Page)"/>
        <w:docPartUnique/>
      </w:docPartObj>
    </w:sdtPr>
    <w:sdtEndPr/>
    <w:sdtContent>
      <w:p w:rsidR="00B2025F" w:rsidRDefault="00B202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CD">
          <w:rPr>
            <w:noProof/>
          </w:rPr>
          <w:t>1</w:t>
        </w:r>
        <w:r>
          <w:fldChar w:fldCharType="end"/>
        </w:r>
      </w:p>
    </w:sdtContent>
  </w:sdt>
  <w:p w:rsidR="00B2025F" w:rsidRDefault="00B20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CD" w:rsidRDefault="00DC31CD" w:rsidP="00B2025F">
      <w:pPr>
        <w:spacing w:after="0" w:line="240" w:lineRule="auto"/>
      </w:pPr>
      <w:r>
        <w:separator/>
      </w:r>
    </w:p>
  </w:footnote>
  <w:footnote w:type="continuationSeparator" w:id="0">
    <w:p w:rsidR="00DC31CD" w:rsidRDefault="00DC31CD" w:rsidP="00B2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2F1"/>
    <w:multiLevelType w:val="hybridMultilevel"/>
    <w:tmpl w:val="E02C8E5E"/>
    <w:lvl w:ilvl="0" w:tplc="AE9AF8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D4B73"/>
    <w:multiLevelType w:val="hybridMultilevel"/>
    <w:tmpl w:val="D7F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1"/>
    <w:rsid w:val="00176529"/>
    <w:rsid w:val="00277593"/>
    <w:rsid w:val="002A51DA"/>
    <w:rsid w:val="003127D1"/>
    <w:rsid w:val="00344B86"/>
    <w:rsid w:val="003F7C5E"/>
    <w:rsid w:val="005216F4"/>
    <w:rsid w:val="005A66F8"/>
    <w:rsid w:val="00611E70"/>
    <w:rsid w:val="00652A12"/>
    <w:rsid w:val="006870A5"/>
    <w:rsid w:val="006D5168"/>
    <w:rsid w:val="00725A45"/>
    <w:rsid w:val="007B7219"/>
    <w:rsid w:val="0084412D"/>
    <w:rsid w:val="00852B84"/>
    <w:rsid w:val="008B152B"/>
    <w:rsid w:val="008D7591"/>
    <w:rsid w:val="00B2025F"/>
    <w:rsid w:val="00B3140E"/>
    <w:rsid w:val="00B91C83"/>
    <w:rsid w:val="00C87664"/>
    <w:rsid w:val="00D3234F"/>
    <w:rsid w:val="00DC31CD"/>
    <w:rsid w:val="00EF1DF2"/>
    <w:rsid w:val="00F2512F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8FDA"/>
  <w15:docId w15:val="{23D5CF3F-A54D-412F-B39E-FA7FD6FF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25F"/>
  </w:style>
  <w:style w:type="paragraph" w:styleId="a6">
    <w:name w:val="footer"/>
    <w:basedOn w:val="a"/>
    <w:link w:val="a7"/>
    <w:uiPriority w:val="99"/>
    <w:unhideWhenUsed/>
    <w:rsid w:val="00B2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25F"/>
  </w:style>
  <w:style w:type="paragraph" w:styleId="a8">
    <w:name w:val="List Paragraph"/>
    <w:basedOn w:val="a"/>
    <w:uiPriority w:val="34"/>
    <w:qFormat/>
    <w:rsid w:val="0027759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Филиппов Александр Максимович</cp:lastModifiedBy>
  <cp:revision>10</cp:revision>
  <dcterms:created xsi:type="dcterms:W3CDTF">2024-01-17T12:02:00Z</dcterms:created>
  <dcterms:modified xsi:type="dcterms:W3CDTF">2025-05-23T14:11:00Z</dcterms:modified>
</cp:coreProperties>
</file>