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BA2C4" w14:textId="3E3385FC" w:rsidR="004872BF" w:rsidRPr="004872BF" w:rsidRDefault="004872BF" w:rsidP="00487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2BF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355244A7" w14:textId="04E00A94" w:rsidR="003468D6" w:rsidRPr="004872BF" w:rsidRDefault="004872BF" w:rsidP="00487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2BF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  <w:r w:rsidR="003468D6" w:rsidRPr="004872BF">
        <w:rPr>
          <w:rFonts w:ascii="Times New Roman" w:hAnsi="Times New Roman" w:cs="Times New Roman"/>
          <w:b/>
          <w:bCs/>
          <w:sz w:val="28"/>
          <w:szCs w:val="28"/>
        </w:rPr>
        <w:t xml:space="preserve"> «Предпринимательское право в транспортно-логистической деятельности».</w:t>
      </w:r>
    </w:p>
    <w:p w14:paraId="302089B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6CE00" w14:textId="77777777" w:rsidR="004872BF" w:rsidRPr="004872BF" w:rsidRDefault="004872BF" w:rsidP="00487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2BF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4D7795A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49096" w14:textId="19434B38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1. Что понимается под транспортно-логистической деятельностью как видом предпринимательства?</w:t>
      </w:r>
    </w:p>
    <w:p w14:paraId="4D1BCCC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Исключительно перевозка грузов автомобильным транспортом  </w:t>
      </w:r>
    </w:p>
    <w:p w14:paraId="3E8C5CC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Деятельность по организации и управлению перевозками, включая экспедирование, хранение, обработку грузов и информационное сопровождение  </w:t>
      </w:r>
    </w:p>
    <w:p w14:paraId="29D0917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Только складские операции на терминалах  </w:t>
      </w:r>
    </w:p>
    <w:p w14:paraId="416870A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Государственное регулирование транспортных тарифов  </w:t>
      </w:r>
    </w:p>
    <w:p w14:paraId="5EB6468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D7C8C" w14:textId="0DFE563F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2. Основным источником правового регулирования договора перевозки груза является:</w:t>
      </w:r>
    </w:p>
    <w:p w14:paraId="2D5FBAD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Гражданский кодекс РФ (глава 40)  </w:t>
      </w:r>
    </w:p>
    <w:p w14:paraId="4C90660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Кодекс внутреннего водного транспорта РФ  </w:t>
      </w:r>
    </w:p>
    <w:p w14:paraId="5AA63DA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Закон о защите прав потребителей  </w:t>
      </w:r>
    </w:p>
    <w:p w14:paraId="369740B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Таможенный кодекс ЕАЭС  </w:t>
      </w:r>
    </w:p>
    <w:p w14:paraId="6399EC7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272F8" w14:textId="293CE97C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3. Каким документом оформляется договор морской перевозки груза (по коносаменту)?</w:t>
      </w:r>
    </w:p>
    <w:p w14:paraId="15D15BB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Товарно-транспортная накладная  </w:t>
      </w:r>
    </w:p>
    <w:p w14:paraId="1BB8BAE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Коносамент  </w:t>
      </w:r>
    </w:p>
    <w:p w14:paraId="18E7CD1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Дорожная ведомость  </w:t>
      </w:r>
    </w:p>
    <w:p w14:paraId="0FB3F80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Акт приема-передачи  </w:t>
      </w:r>
    </w:p>
    <w:p w14:paraId="063DC92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ABD01" w14:textId="4A5C3B79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4. Экспедитор по договору транспортной экспедиции действует:</w:t>
      </w:r>
    </w:p>
    <w:p w14:paraId="33118F0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Только от своего имени  </w:t>
      </w:r>
    </w:p>
    <w:p w14:paraId="43A9CEB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Только от имени клиента  </w:t>
      </w:r>
    </w:p>
    <w:p w14:paraId="646B6ED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От своего имени или от имени клиента в зависимости от условий договора  </w:t>
      </w:r>
    </w:p>
    <w:p w14:paraId="0888D2D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Всегда как коммерческий представитель  </w:t>
      </w:r>
    </w:p>
    <w:p w14:paraId="040DC26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693CD" w14:textId="0C4EF54E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5. Какая форма ответственности перевозчика установлена за утрату груза по договору перевозки?</w:t>
      </w:r>
    </w:p>
    <w:p w14:paraId="0EC0D86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Административная  </w:t>
      </w:r>
    </w:p>
    <w:p w14:paraId="173B5C8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Полная имущественная в размере стоимости утраченного груза  </w:t>
      </w:r>
    </w:p>
    <w:p w14:paraId="5B58C6A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Только штрафная неустойка  </w:t>
      </w:r>
    </w:p>
    <w:p w14:paraId="77CB112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Ответственность исключается при наличии непреодолимой силы  </w:t>
      </w:r>
    </w:p>
    <w:p w14:paraId="445DB60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CC823" w14:textId="50E71940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>6. Срок исковой давности по требованиям, вытекающим из перевозки груза, составляет:</w:t>
      </w:r>
    </w:p>
    <w:p w14:paraId="1D36DD4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3 года  </w:t>
      </w:r>
    </w:p>
    <w:p w14:paraId="5CD2C7B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1 год  </w:t>
      </w:r>
    </w:p>
    <w:p w14:paraId="1D44FE7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6 месяцев  </w:t>
      </w:r>
    </w:p>
    <w:p w14:paraId="7AE3EC0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2 года  </w:t>
      </w:r>
    </w:p>
    <w:p w14:paraId="14E2DAF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F699C8" w14:textId="149F4718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7. Транспортная накладная при автомобильной перевозке является:</w:t>
      </w:r>
    </w:p>
    <w:p w14:paraId="5876710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Исключительно учетным документом  </w:t>
      </w:r>
    </w:p>
    <w:p w14:paraId="52DA546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Договором перевозки  </w:t>
      </w:r>
    </w:p>
    <w:p w14:paraId="1CE41AB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Документом, подтверждающим заключение договора перевозки  </w:t>
      </w:r>
    </w:p>
    <w:p w14:paraId="75E142D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Актом выполненных работ  </w:t>
      </w:r>
    </w:p>
    <w:p w14:paraId="5DCDBE3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83AD9" w14:textId="1E9ED55F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8. Лицензирование транспортной деятельности в РФ в настоящее время требуется для:</w:t>
      </w:r>
    </w:p>
    <w:p w14:paraId="0BC6670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Внутренних автомобильных перевозок грузов  </w:t>
      </w:r>
    </w:p>
    <w:p w14:paraId="556A78D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Перевозок пассажиров автобусами (более 8 мест)  </w:t>
      </w:r>
    </w:p>
    <w:p w14:paraId="70AAA40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Железнодорожных перевозок  </w:t>
      </w:r>
    </w:p>
    <w:p w14:paraId="5D6364C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Морских перевозок в каботаже  </w:t>
      </w:r>
    </w:p>
    <w:p w14:paraId="491EF89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3BD2E" w14:textId="2D51C13D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9. Договор фрахтования (чартер) применяется преимущественно на транспорте:</w:t>
      </w:r>
    </w:p>
    <w:p w14:paraId="0FED5F0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Автомобильном  </w:t>
      </w:r>
    </w:p>
    <w:p w14:paraId="2062ACA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Железнодорожном  </w:t>
      </w:r>
    </w:p>
    <w:p w14:paraId="0485CC0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Морском и воздушном  </w:t>
      </w:r>
    </w:p>
    <w:p w14:paraId="1BF1B23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Трубопроводном  </w:t>
      </w:r>
    </w:p>
    <w:p w14:paraId="224FABB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C9334" w14:textId="21F088C4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10. Какая организация выполняет функции национального перевозчика в РФ на железнодорожном транспорте?</w:t>
      </w:r>
    </w:p>
    <w:p w14:paraId="7728236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ПАО «Аэрофлот»  </w:t>
      </w:r>
    </w:p>
    <w:p w14:paraId="59E32DB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ОАО «РЖД»  </w:t>
      </w:r>
    </w:p>
    <w:p w14:paraId="7B5E874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В) ФГУП «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Росморпорт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74794E1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Г) ГК «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6CB4CBE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F1BC8" w14:textId="6C07A3BD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11. Публичный договор перевозки транспортом общего пользования обязывает перевозчика:</w:t>
      </w:r>
    </w:p>
    <w:p w14:paraId="4BD9B0C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Заключать договор с любым обратившимся при наличии технической возможности  </w:t>
      </w:r>
    </w:p>
    <w:p w14:paraId="795FBC7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Устанавливать любые тарифы  </w:t>
      </w:r>
    </w:p>
    <w:p w14:paraId="68CF5E2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Оказывать услуги только государственным органам  </w:t>
      </w:r>
    </w:p>
    <w:p w14:paraId="765BEE7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Отказывать в перевозке без объяснения причин  </w:t>
      </w:r>
    </w:p>
    <w:p w14:paraId="3FD8EF9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6CB7CC" w14:textId="2E36EF16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>12. Что из перечисленного НЕ является транспортным документом по INCOTERMS 2020?</w:t>
      </w:r>
    </w:p>
    <w:p w14:paraId="65D3C03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Коносамент  </w:t>
      </w:r>
    </w:p>
    <w:p w14:paraId="0781ACD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Мультимодальный транспортный коносамент  </w:t>
      </w:r>
    </w:p>
    <w:p w14:paraId="14CF7AA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Страховой полис  </w:t>
      </w:r>
    </w:p>
    <w:p w14:paraId="76A169B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Г) Морская накладная (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Sea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Waybill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2961F79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40870" w14:textId="79B04800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13. Ответственность перевозчика за просрочку доставки груза на железнодорожном транспорте установлена в виде:</w:t>
      </w:r>
    </w:p>
    <w:p w14:paraId="4EA48D7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Возмещения убытков в полном объеме  </w:t>
      </w:r>
    </w:p>
    <w:p w14:paraId="19D349A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Пени (штрафа) за каждые сутки просрочки, не превышающей размер провозной платы  </w:t>
      </w:r>
    </w:p>
    <w:p w14:paraId="59BE1D9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Только возмещения реального ущерба  </w:t>
      </w:r>
    </w:p>
    <w:p w14:paraId="6D82A02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Уплаты неустойки в размере двойной стоимости груза  </w:t>
      </w:r>
    </w:p>
    <w:p w14:paraId="4746874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1897C" w14:textId="472A0FF2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14. К субъектам транспортно-экспедиционной деятельности, помимо клиента и экспедитора, могут относиться:</w:t>
      </w:r>
    </w:p>
    <w:p w14:paraId="56C4453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Страховщик и таможенный брокер  </w:t>
      </w:r>
    </w:p>
    <w:p w14:paraId="429F5F6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Только перевозчик  </w:t>
      </w:r>
    </w:p>
    <w:p w14:paraId="771C2D9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Исключительно государственные органы  </w:t>
      </w:r>
    </w:p>
    <w:p w14:paraId="0F0DC9A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Только владельцы складов  </w:t>
      </w:r>
    </w:p>
    <w:p w14:paraId="1EFDF6B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EFA028" w14:textId="64510ED1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15. Основное отличие агентского договора от договора комиссии в логистике:</w:t>
      </w:r>
    </w:p>
    <w:p w14:paraId="76DFDCC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Агент всегда действует от своего имени  </w:t>
      </w:r>
    </w:p>
    <w:p w14:paraId="052655C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Агент может действовать как от имени принципала, так и от своего имени  </w:t>
      </w:r>
    </w:p>
    <w:p w14:paraId="2AB57AD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Комиссионер всегда действует от имени комитента  </w:t>
      </w:r>
    </w:p>
    <w:p w14:paraId="0F36C29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Агентский договор не применяется в транспортной сфере  </w:t>
      </w:r>
    </w:p>
    <w:p w14:paraId="42D3893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51BCA" w14:textId="1A7155C0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16. Как называется документ, используемый при смешанной (мультимодальной) перевозке груза?</w:t>
      </w:r>
    </w:p>
    <w:p w14:paraId="1E47EF6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Автодорожная накладная CMR  </w:t>
      </w:r>
    </w:p>
    <w:p w14:paraId="48B8D04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Единый мультимодальный коносамент (FIATA FBL)  </w:t>
      </w:r>
    </w:p>
    <w:p w14:paraId="751C4AE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Воздушная накладная AWB  </w:t>
      </w:r>
    </w:p>
    <w:p w14:paraId="59716DF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Заказ-наряд  </w:t>
      </w:r>
    </w:p>
    <w:p w14:paraId="6F94302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078A48" w14:textId="7CF59C6D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17. В каком случае перевозчик освобождается от ответственности за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 груза при международной автомобильной перевозке (CMR)?</w:t>
      </w:r>
    </w:p>
    <w:p w14:paraId="73509E6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Вина водителя  </w:t>
      </w:r>
    </w:p>
    <w:p w14:paraId="76DADD9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Недостатки упаковки груза, которые не могли быть замечены перевозчиком  </w:t>
      </w:r>
    </w:p>
    <w:p w14:paraId="4573DEF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Неблагоприятные погодные условия  </w:t>
      </w:r>
    </w:p>
    <w:p w14:paraId="093DA65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Выбор клиентом неоптимального маршрута  </w:t>
      </w:r>
    </w:p>
    <w:p w14:paraId="1D230DB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191C6" w14:textId="234434EE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18. Складское свидетельство, являющееся ценной бумагой, бывает:</w:t>
      </w:r>
    </w:p>
    <w:p w14:paraId="56D23B8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Простое и двойное  </w:t>
      </w:r>
    </w:p>
    <w:p w14:paraId="5A42D21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Только простое  </w:t>
      </w:r>
    </w:p>
    <w:p w14:paraId="50833FC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Только именное  </w:t>
      </w:r>
    </w:p>
    <w:p w14:paraId="5631C92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Исключительно ордерное  </w:t>
      </w:r>
    </w:p>
    <w:p w14:paraId="4EFF72B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03570" w14:textId="03B780E0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19. Конвенция МДП (TIR) регулирует:</w:t>
      </w:r>
    </w:p>
    <w:p w14:paraId="0C6EDF8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Морскую перевозку  </w:t>
      </w:r>
    </w:p>
    <w:p w14:paraId="14832A9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Международную дорожную перевозку с применением книжки МДП  </w:t>
      </w:r>
    </w:p>
    <w:p w14:paraId="0704F0A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Воздушный чартер  </w:t>
      </w:r>
    </w:p>
    <w:p w14:paraId="63918A7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Железнодорожную перевозку СМГС  </w:t>
      </w:r>
    </w:p>
    <w:p w14:paraId="617ACA5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1E2F2" w14:textId="3F2E9F4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20. В случае объявления груза с объявленной ценностью ответственность перевозчика при утрате определяется:</w:t>
      </w:r>
    </w:p>
    <w:p w14:paraId="495C283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В размере реальной стоимости  </w:t>
      </w:r>
    </w:p>
    <w:p w14:paraId="6F80B38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В размере объявленной ценности, если перевозчик не докажет, что она превышает действительную стоимость  </w:t>
      </w:r>
    </w:p>
    <w:p w14:paraId="3775310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Только в пределах страховой суммы  </w:t>
      </w:r>
    </w:p>
    <w:p w14:paraId="25E7408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Исключительно в размере провозной платы  </w:t>
      </w:r>
    </w:p>
    <w:p w14:paraId="33A414A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808D4" w14:textId="1966FF70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21. Договор перевозки груза в прямом смешанном сообщении заключается:</w:t>
      </w:r>
    </w:p>
    <w:p w14:paraId="07378A8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С каждым перевозчиком по отдельности  </w:t>
      </w:r>
    </w:p>
    <w:p w14:paraId="78CA2AE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С оператором смешанной перевозки по единому договору  </w:t>
      </w:r>
    </w:p>
    <w:p w14:paraId="7EDC627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Только с железной дорогой  </w:t>
      </w:r>
    </w:p>
    <w:p w14:paraId="67BA4FF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Исключительно на условиях чартера  </w:t>
      </w:r>
    </w:p>
    <w:p w14:paraId="719A7D6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923D1" w14:textId="132CD61B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22. Какая международная конвенция регулирует воздушные перевозки, унифицируя правила ответственности?</w:t>
      </w:r>
    </w:p>
    <w:p w14:paraId="156FF5A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Гамбургская конвенция  </w:t>
      </w:r>
    </w:p>
    <w:p w14:paraId="032FAA4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 конвенция 1999 г.  </w:t>
      </w:r>
    </w:p>
    <w:p w14:paraId="56A4893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Конвенция ЦИМ (CIM)  </w:t>
      </w:r>
    </w:p>
    <w:p w14:paraId="0130BC8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Конвенция о дорожном движении  </w:t>
      </w:r>
    </w:p>
    <w:p w14:paraId="45BD64B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D292F" w14:textId="3DB676D5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23. В каких случаях оператор морского терминала несет ответственность за утрату груза?</w:t>
      </w:r>
    </w:p>
    <w:p w14:paraId="12B19C3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Только при наличии вины  </w:t>
      </w:r>
    </w:p>
    <w:p w14:paraId="42C2769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С момента принятия груза до его выдачи, если не докажет отсутствие вины  </w:t>
      </w:r>
    </w:p>
    <w:p w14:paraId="394B864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Только за умышленное повреждение  </w:t>
      </w:r>
    </w:p>
    <w:p w14:paraId="216BE17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Ответственность всегда ограничена 1000 SDR  </w:t>
      </w:r>
    </w:p>
    <w:p w14:paraId="42B61DA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C4DB5" w14:textId="50FD83C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>24. При автомобильной перевозке в РФ предельный размер ответственности перевозчика за повреждение груза установлен:</w:t>
      </w:r>
    </w:p>
    <w:p w14:paraId="0A5E01E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В полном размере ущерба  </w:t>
      </w:r>
    </w:p>
    <w:p w14:paraId="537AE88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В размере суммы, на которую понизилась стоимость груза  </w:t>
      </w:r>
    </w:p>
    <w:p w14:paraId="2D369FE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Всегда не более 25% стоимости  </w:t>
      </w:r>
    </w:p>
    <w:p w14:paraId="23A1A1E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Исключительно штраф в размере провозной платы  </w:t>
      </w:r>
    </w:p>
    <w:p w14:paraId="0ACE241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A7CA4" w14:textId="4C420802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25. Кто является владельцем инфраструктуры железнодорожного транспорта общего пользования в России?</w:t>
      </w:r>
    </w:p>
    <w:p w14:paraId="419C589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Частные инвестиционные фонды  </w:t>
      </w:r>
    </w:p>
    <w:p w14:paraId="25FFC83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Исключительно ОАО «РЖД» как субъект естественной монополии  </w:t>
      </w:r>
    </w:p>
    <w:p w14:paraId="60AFB4C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Любое юридическое лицо на основании лицензии  </w:t>
      </w:r>
    </w:p>
    <w:p w14:paraId="4FB6F9E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Только государственные унитарные предприятия  </w:t>
      </w:r>
    </w:p>
    <w:p w14:paraId="399D006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6780B" w14:textId="79173050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26. Таможенный перевозчик — это:</w:t>
      </w:r>
    </w:p>
    <w:p w14:paraId="79D8100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Любой водитель-международник  </w:t>
      </w:r>
    </w:p>
    <w:p w14:paraId="70EC4BD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Перевозчик, включенный в реестр таможенных перевозчиков и обладающий правом перемещать товары под таможенным контролем без таможенного сопровождения  </w:t>
      </w:r>
    </w:p>
    <w:p w14:paraId="34273D6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Таможенный брокер  </w:t>
      </w:r>
    </w:p>
    <w:p w14:paraId="606C0D8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Экспедитор, оказывающий услуги по оформлению  </w:t>
      </w:r>
    </w:p>
    <w:p w14:paraId="2C4F13B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30A25" w14:textId="2801F69C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27. Документ, подтверждающий заключение договора буксировки на морском транспорте:</w:t>
      </w:r>
    </w:p>
    <w:p w14:paraId="1F992B0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Коносамент  </w:t>
      </w:r>
    </w:p>
    <w:p w14:paraId="5214492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Договор буксировки в письменной форме и акт приема-передачи  </w:t>
      </w:r>
    </w:p>
    <w:p w14:paraId="6F46BA4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Транспортная накладная  </w:t>
      </w:r>
    </w:p>
    <w:p w14:paraId="076410B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Чартер-партия  </w:t>
      </w:r>
    </w:p>
    <w:p w14:paraId="24E2839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E1CE8" w14:textId="3C7E1D3D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28. Что из перечисленного является существенным условием договора транспортной экспедиции?</w:t>
      </w:r>
    </w:p>
    <w:p w14:paraId="0407B1D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Срок действия договора  </w:t>
      </w:r>
    </w:p>
    <w:p w14:paraId="363E82D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Информация об условиях перевозки и маршруте  </w:t>
      </w:r>
    </w:p>
    <w:p w14:paraId="172E1DA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Предмет договора — услуги, связанные с перевозкой  </w:t>
      </w:r>
    </w:p>
    <w:p w14:paraId="5F33E48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Наименование перевозчика  </w:t>
      </w:r>
    </w:p>
    <w:p w14:paraId="64D2377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62A04" w14:textId="72B8E1D8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29. В соответствии с КВВТ РФ, перевозчик внутреннего водного транспорта обязан подать судно:</w:t>
      </w:r>
    </w:p>
    <w:p w14:paraId="54A6C33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В течение 48 часов после предъявления груза  </w:t>
      </w:r>
    </w:p>
    <w:p w14:paraId="1C9C77F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В срок, установленный соглашением сторон, с учетом графика движения  </w:t>
      </w:r>
    </w:p>
    <w:p w14:paraId="39B2134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Немедленно  </w:t>
      </w:r>
    </w:p>
    <w:p w14:paraId="7F9B0DA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Только после 100% предоплаты  </w:t>
      </w:r>
    </w:p>
    <w:p w14:paraId="7A6848C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C538F" w14:textId="22BF5691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>30. Арбитражная оговорка в договоре перевозки определяет:</w:t>
      </w:r>
    </w:p>
    <w:p w14:paraId="0CDE4C0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Подсудность спора государственному арбитражному суду или третейскому суду  </w:t>
      </w:r>
    </w:p>
    <w:p w14:paraId="4717491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Обязательное страхование груза  </w:t>
      </w:r>
    </w:p>
    <w:p w14:paraId="635ABE3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Вид транспорта  </w:t>
      </w:r>
    </w:p>
    <w:p w14:paraId="2B3FD77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Максимальный размер ответственности  </w:t>
      </w:r>
    </w:p>
    <w:p w14:paraId="4B39AC6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7996C" w14:textId="4A6CE5A3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31. При уклонении грузополучателя от получения груза перевозчик вправе:</w:t>
      </w:r>
    </w:p>
    <w:p w14:paraId="18E5B24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Уничтожить груз  </w:t>
      </w:r>
    </w:p>
    <w:p w14:paraId="3EF62DB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Реализовать груз в установленном порядке после уведомления отправителя  </w:t>
      </w:r>
    </w:p>
    <w:p w14:paraId="05453F2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Оставить груз себе в счет оплаты  </w:t>
      </w:r>
    </w:p>
    <w:p w14:paraId="4C942A9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Отказаться от договора без последствий  </w:t>
      </w:r>
    </w:p>
    <w:p w14:paraId="6B33770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AA8B4" w14:textId="311612DA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32. Страхование ответственности перевозчика (CMR-страхование) покрывает:</w:t>
      </w:r>
    </w:p>
    <w:p w14:paraId="06D6D4C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Все убытки клиента  </w:t>
      </w:r>
    </w:p>
    <w:p w14:paraId="7AAE033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Только вред жизни и здоровью пассажиров  </w:t>
      </w:r>
    </w:p>
    <w:p w14:paraId="00BEAA9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Ответственность за утрату, гибель или повреждение груза в пределах страховой суммы  </w:t>
      </w:r>
    </w:p>
    <w:p w14:paraId="2DA3AA6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Убытки от простоя транспорта  </w:t>
      </w:r>
    </w:p>
    <w:p w14:paraId="7ACC8D0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A3A11" w14:textId="7EA90CCF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33. «Золотое правило безопасности» в транспортном праве означает:</w:t>
      </w:r>
    </w:p>
    <w:p w14:paraId="7EA2602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Всегда заключать договор фрахтования  </w:t>
      </w:r>
    </w:p>
    <w:p w14:paraId="3650EC4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Распределение ответственности на основе вины и причинной связи  </w:t>
      </w:r>
    </w:p>
    <w:p w14:paraId="598432C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Приоритет международного права над национальным  </w:t>
      </w:r>
    </w:p>
    <w:p w14:paraId="3F9D133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Обязательное использование навигационных пломб  </w:t>
      </w:r>
    </w:p>
    <w:p w14:paraId="07F65EA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8E476" w14:textId="3965879C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34. Каким нормативным актом утверждены Правила перевозок грузов автомобильным транспортом в РФ?</w:t>
      </w:r>
    </w:p>
    <w:p w14:paraId="31814F8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ГК РФ  </w:t>
      </w:r>
    </w:p>
    <w:p w14:paraId="48D4743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Постановлением Правительства РФ № 272  </w:t>
      </w:r>
    </w:p>
    <w:p w14:paraId="197A2B3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Приказом Минтранса № 7  </w:t>
      </w:r>
    </w:p>
    <w:p w14:paraId="7ED94F7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Федеральным законом «Устав автомобильного транспорта»  </w:t>
      </w:r>
    </w:p>
    <w:p w14:paraId="71C9C08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BB51C" w14:textId="13B541E1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35. Электронная транспортная накладная (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ЭТрН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>) в РФ:</w:t>
      </w:r>
    </w:p>
    <w:p w14:paraId="648FEAA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Не имеет юридической силы  </w:t>
      </w:r>
    </w:p>
    <w:p w14:paraId="002B0A8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Используется наравне с бумажной при соблюдении требований к ГИС ЭПД  </w:t>
      </w:r>
    </w:p>
    <w:p w14:paraId="0E4087E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Обязательна с 2024 года для всех перевозчиков  </w:t>
      </w:r>
    </w:p>
    <w:p w14:paraId="5CABA4F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Применяется только в такси  </w:t>
      </w:r>
    </w:p>
    <w:p w14:paraId="3FE417A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BA2F4" w14:textId="2B8230BA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36. Претензия к перевозчику груза перед подачей иска:</w:t>
      </w:r>
    </w:p>
    <w:p w14:paraId="3857433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 xml:space="preserve">А) Не обязательна  </w:t>
      </w:r>
    </w:p>
    <w:p w14:paraId="06BA168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Обязательна в большинстве видов транспорта (кроме морского при коносаментных перевозках), сроки варьируются  </w:t>
      </w:r>
    </w:p>
    <w:p w14:paraId="2C00184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Требуется только для железнодорожного транспорта  </w:t>
      </w:r>
    </w:p>
    <w:p w14:paraId="1AB1568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Подается в течение 30 дней независимо от вида транспорта  </w:t>
      </w:r>
    </w:p>
    <w:p w14:paraId="205266D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03D78" w14:textId="1908A9B6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37. Фигура «линейный агент» характерна для:</w:t>
      </w:r>
    </w:p>
    <w:p w14:paraId="7F82E5A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Автомобильного транспорта  </w:t>
      </w:r>
    </w:p>
    <w:p w14:paraId="5BB044C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Морского линейного сообщения  </w:t>
      </w:r>
    </w:p>
    <w:p w14:paraId="144C5B4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Железнодорожных контейнерных перевозок  </w:t>
      </w:r>
    </w:p>
    <w:p w14:paraId="5057188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Курьерских служб  </w:t>
      </w:r>
    </w:p>
    <w:p w14:paraId="3854A31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00D3F0" w14:textId="0B339EC4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38. Суброгация в транспортном страховании означает:</w:t>
      </w:r>
    </w:p>
    <w:p w14:paraId="14CF755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Переход к страховщику права требования к виновному лицу после выплаты возмещения страхователю  </w:t>
      </w:r>
    </w:p>
    <w:p w14:paraId="75D4FAD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Возмещение морального вреда  </w:t>
      </w:r>
    </w:p>
    <w:p w14:paraId="06A9114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Отказ в выплате из-за форс-мажора  </w:t>
      </w:r>
    </w:p>
    <w:p w14:paraId="1F09C48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Двойное страхование  </w:t>
      </w:r>
    </w:p>
    <w:p w14:paraId="54C4B40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A38BF" w14:textId="009C04A6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39. Плата за пользование вагонами, контейнерами при задержке под погрузкой/выгрузкой в железнодорожном праве именуется:</w:t>
      </w:r>
    </w:p>
    <w:p w14:paraId="699FBB9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Демередж  </w:t>
      </w:r>
    </w:p>
    <w:p w14:paraId="2FEBB51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Сбор за хранение  </w:t>
      </w:r>
    </w:p>
    <w:p w14:paraId="00901B0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Плата за пользование инфраструктурой  </w:t>
      </w:r>
    </w:p>
    <w:p w14:paraId="3369172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Штраф за простой  </w:t>
      </w:r>
    </w:p>
    <w:p w14:paraId="61A9536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F1C33E" w14:textId="2DD4BAD6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40. Принцип свободы договора в транспортно-логистической деятельности ограничен:</w:t>
      </w:r>
    </w:p>
    <w:p w14:paraId="50DBE67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А) Императивными нормами транспортных уставов и кодексов  </w:t>
      </w:r>
    </w:p>
    <w:p w14:paraId="1F24F48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Б) Только волей сторон  </w:t>
      </w:r>
    </w:p>
    <w:p w14:paraId="67C62A6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В) Рекомендациями ФАС  </w:t>
      </w:r>
    </w:p>
    <w:p w14:paraId="385563D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Г) Обычаями делового оборота, но не законом  </w:t>
      </w:r>
    </w:p>
    <w:p w14:paraId="3EE438A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74E97" w14:textId="77777777" w:rsidR="004872BF" w:rsidRDefault="004872BF" w:rsidP="004872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7D90E05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A91CFE" w14:textId="77777777" w:rsidR="004872BF" w:rsidRDefault="004872BF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872B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FA7072" w14:textId="5CFEFFD3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 — Б  </w:t>
      </w:r>
    </w:p>
    <w:p w14:paraId="57B8AA5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 — А  </w:t>
      </w:r>
    </w:p>
    <w:p w14:paraId="626BBF2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 — Б  </w:t>
      </w:r>
    </w:p>
    <w:p w14:paraId="5A90CBB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4 — В  </w:t>
      </w:r>
    </w:p>
    <w:p w14:paraId="7FE47DE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5 — Б (с учетом ограничений по стоимости, но </w:t>
      </w:r>
      <w:r w:rsidRPr="004872BF">
        <w:rPr>
          <w:rFonts w:ascii="Times New Roman" w:hAnsi="Times New Roman" w:cs="Times New Roman"/>
          <w:sz w:val="28"/>
          <w:szCs w:val="28"/>
        </w:rPr>
        <w:t xml:space="preserve">формулировка — в размере стоимости)  </w:t>
      </w:r>
    </w:p>
    <w:p w14:paraId="7BBDFC5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6 — Б  </w:t>
      </w:r>
    </w:p>
    <w:p w14:paraId="4287CE6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7 — В  </w:t>
      </w:r>
    </w:p>
    <w:p w14:paraId="6F065C6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8 — Б (погрузка/выгрузка в портах РФ, перевозки </w:t>
      </w:r>
      <w:r w:rsidRPr="004872BF">
        <w:rPr>
          <w:rFonts w:ascii="Times New Roman" w:hAnsi="Times New Roman" w:cs="Times New Roman"/>
          <w:sz w:val="28"/>
          <w:szCs w:val="28"/>
        </w:rPr>
        <w:t xml:space="preserve">пассажиров &gt;8 мест — лицензируются, для грузовых автоперевозок лицензия отменена)  </w:t>
      </w:r>
    </w:p>
    <w:p w14:paraId="62138F1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9 — В  </w:t>
      </w:r>
    </w:p>
    <w:p w14:paraId="236658A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10 — Б  </w:t>
      </w:r>
    </w:p>
    <w:p w14:paraId="2862CD1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11 — А  </w:t>
      </w:r>
    </w:p>
    <w:p w14:paraId="7162B27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 xml:space="preserve">12 — В  </w:t>
      </w:r>
    </w:p>
    <w:p w14:paraId="7265412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13 — Б  </w:t>
      </w:r>
    </w:p>
    <w:p w14:paraId="3181E27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14 — А  </w:t>
      </w:r>
    </w:p>
    <w:p w14:paraId="5ED9D2F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15 — Б  </w:t>
      </w:r>
    </w:p>
    <w:p w14:paraId="657EF82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16 — Б  </w:t>
      </w:r>
    </w:p>
    <w:p w14:paraId="53024F9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17 — Б  </w:t>
      </w:r>
    </w:p>
    <w:p w14:paraId="1AB393B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18 — А  </w:t>
      </w:r>
    </w:p>
    <w:p w14:paraId="7636C11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19 — Б  </w:t>
      </w:r>
    </w:p>
    <w:p w14:paraId="2D9AD25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20 — Б  </w:t>
      </w:r>
    </w:p>
    <w:p w14:paraId="27835F8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21 — Б  </w:t>
      </w:r>
    </w:p>
    <w:p w14:paraId="75F5237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22 — Б  </w:t>
      </w:r>
    </w:p>
    <w:p w14:paraId="585EB9D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23 — Б  </w:t>
      </w:r>
    </w:p>
    <w:p w14:paraId="450C41B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24 — Б  </w:t>
      </w:r>
    </w:p>
    <w:p w14:paraId="02414CA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25 — Б  </w:t>
      </w:r>
    </w:p>
    <w:p w14:paraId="1E25F68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26 — Б  </w:t>
      </w:r>
    </w:p>
    <w:p w14:paraId="316FC02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27 — Б  </w:t>
      </w:r>
    </w:p>
    <w:p w14:paraId="272ACB7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28 — В  </w:t>
      </w:r>
    </w:p>
    <w:p w14:paraId="2FCB87E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29 — Б  </w:t>
      </w:r>
    </w:p>
    <w:p w14:paraId="2E29078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30 — А  </w:t>
      </w:r>
    </w:p>
    <w:p w14:paraId="771192E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31 — Б  </w:t>
      </w:r>
    </w:p>
    <w:p w14:paraId="783D030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32 — В  </w:t>
      </w:r>
    </w:p>
    <w:p w14:paraId="57AAFBD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33 — Б (условное обозначение принципа распределения ответственности)  </w:t>
      </w:r>
    </w:p>
    <w:p w14:paraId="558C332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34 — Б  </w:t>
      </w:r>
    </w:p>
    <w:p w14:paraId="7E936D6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35 — Б  </w:t>
      </w:r>
    </w:p>
    <w:p w14:paraId="78D818F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36 — Б  </w:t>
      </w:r>
    </w:p>
    <w:p w14:paraId="1543EB1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37 — Б  </w:t>
      </w:r>
    </w:p>
    <w:p w14:paraId="699EC65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38 — А  </w:t>
      </w:r>
    </w:p>
    <w:p w14:paraId="0B2B000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39 — А (термин «демередж» используется в морском праве; в железнодорожном — плата за пользование, но «демередж» как понятие часто употребляется. В контексте теста на знание термина «демередж» — ответ А. Приемлемый вариант)  </w:t>
      </w:r>
    </w:p>
    <w:p w14:paraId="0BAC9D8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40 — А  </w:t>
      </w:r>
    </w:p>
    <w:p w14:paraId="2F696E9E" w14:textId="77777777" w:rsidR="004872BF" w:rsidRDefault="004872BF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872BF" w:rsidSect="004872BF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14:paraId="78250CFA" w14:textId="1BC9FFDC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1E1E3" w14:textId="7AC5791D" w:rsidR="004872BF" w:rsidRDefault="00487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F800FCC" w14:textId="77777777" w:rsidR="004872BF" w:rsidRDefault="004872BF" w:rsidP="00487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6EEAF81F" w14:textId="77777777" w:rsidR="004872BF" w:rsidRDefault="004872BF" w:rsidP="00487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4C445F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53978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1. Понятие и признаки предпринимательской деятельности в транспортно-логистической сфере.</w:t>
      </w:r>
    </w:p>
    <w:p w14:paraId="65EA177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2. Источники правового регулирования транспортной деятельности: иерархия и коллизии.</w:t>
      </w:r>
    </w:p>
    <w:p w14:paraId="6093649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3. Соотношение гражданского и транспортного законодательства в регулировании перевозок.</w:t>
      </w:r>
    </w:p>
    <w:p w14:paraId="118689F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4. Правовой статус перевозчика и оператора подвижного состава.</w:t>
      </w:r>
    </w:p>
    <w:p w14:paraId="71686AE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5. Договор перевозки груза: существенные условия, форма и порядок заключения.</w:t>
      </w:r>
    </w:p>
    <w:p w14:paraId="4DDAF2E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6. Особенности публичного договора перевозки на городском пассажирском транспорте.</w:t>
      </w:r>
    </w:p>
    <w:p w14:paraId="63A50B2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7. Транспортная накладная как документ: виды, реквизиты, электронная форма.</w:t>
      </w:r>
    </w:p>
    <w:p w14:paraId="4DA936A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8. Правовое регулирование перевозок грузов автомобильным транспортом по Уставу автомобильного транспорта.</w:t>
      </w:r>
    </w:p>
    <w:p w14:paraId="6FA25E9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9. Договор транспортной экспедиции: права, обязанности и ответственность экспедитора.</w:t>
      </w:r>
    </w:p>
    <w:p w14:paraId="431389F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10. Договор фрахтования (чартер): понятие и сфера применения.</w:t>
      </w:r>
    </w:p>
    <w:p w14:paraId="5FA1A58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11. Ответственность перевозчика за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 груза: основания освобождения и пределы.</w:t>
      </w:r>
    </w:p>
    <w:p w14:paraId="5757CDC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12. Просрочка доставки груза: правовые последствия и способы защиты отправителя.</w:t>
      </w:r>
    </w:p>
    <w:p w14:paraId="5E7D81A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13. Претензионный порядок урегулирования споров на транспорте: современные проблемы.</w:t>
      </w:r>
    </w:p>
    <w:p w14:paraId="0FE3353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14. Агентский договор в логистике: отличия от комиссии и поручения.</w:t>
      </w:r>
    </w:p>
    <w:p w14:paraId="1A7D412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15. Лицензирование отдельных видов транспортной деятельности: современное состояние.</w:t>
      </w:r>
    </w:p>
    <w:p w14:paraId="5238EAD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16. Правовое регулирование международных автомобильных перевозок (Конвенция CMR).</w:t>
      </w:r>
    </w:p>
    <w:p w14:paraId="6C959E4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17. Морская перевозка грузов по коносаменту: правовая природа и оборот документа.</w:t>
      </w:r>
    </w:p>
    <w:p w14:paraId="42E707A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18. Мультимодальные перевозки: правовые аспекты и единый транспортный коносамент FIATA.</w:t>
      </w:r>
    </w:p>
    <w:p w14:paraId="341C778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19. Правовой режим складского хранения: простое и двойное складское свидетельство.</w:t>
      </w:r>
    </w:p>
    <w:p w14:paraId="4322D0F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20. Договор перевозки груза в прямом смешанном сообщении: особенности ответственности.</w:t>
      </w:r>
    </w:p>
    <w:p w14:paraId="29B823F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21. Правовое положение оператора морского терминала.</w:t>
      </w:r>
    </w:p>
    <w:p w14:paraId="1847D0E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22. Обязательное страхование гражданской ответственности перевозчика (ОСГОП) и добровольное CMR-страхование.</w:t>
      </w:r>
    </w:p>
    <w:p w14:paraId="1627286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>23. Суброгация и регресс в транспортном страховании: практические примеры.</w:t>
      </w:r>
    </w:p>
    <w:p w14:paraId="7744FCF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24. Таможенный перевозчик и процедура таможенного транзита: правовые требования.</w:t>
      </w:r>
    </w:p>
    <w:p w14:paraId="2CAA310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25. Электронный документооборот на транспорте: ГИС ЭПД и юридическая сила электронной накладной.</w:t>
      </w:r>
    </w:p>
    <w:p w14:paraId="1827BF8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26. Ответственность перевозчика за вред, причиненный жизни и здоровью пассажира.</w:t>
      </w:r>
    </w:p>
    <w:p w14:paraId="47EB335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27. Правовое обеспечение безопасности транспортной деятельности: требования к перевозчику.</w:t>
      </w:r>
    </w:p>
    <w:p w14:paraId="251CC11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28. Государственное регулирование тарифов на железнодорожные перевозки: субъекты и методы.</w:t>
      </w:r>
    </w:p>
    <w:p w14:paraId="5B290D5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29. Правовые основы использования системы взимания платы «Платон» для большегрузов.</w:t>
      </w:r>
    </w:p>
    <w:p w14:paraId="50F2797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30. Сравнительный анализ ответственности перевозчика по российскому праву и Конвенции CMR.</w:t>
      </w:r>
    </w:p>
    <w:p w14:paraId="012B559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31. Договор аренды транспортного средства с экипажем и без экипажа: риски предпринимателя.</w:t>
      </w:r>
    </w:p>
    <w:p w14:paraId="767EC5D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32. Применение правил INCOTERMS в договорах международной купли-продажи и их связь с перевозкой.</w:t>
      </w:r>
    </w:p>
    <w:p w14:paraId="78788FF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33. Защита прав грузовладельцев при банкротстве перевозчика.</w:t>
      </w:r>
    </w:p>
    <w:p w14:paraId="4438BBD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34. Особенности правового регулирования воздушной перевозки грузов.</w:t>
      </w:r>
    </w:p>
    <w:p w14:paraId="4F8B2CB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35. Правовой режим трубопроводного транспорта как особого вида транспортной деятельности.</w:t>
      </w:r>
    </w:p>
    <w:p w14:paraId="293ECA1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36. Конкуренция и естественные монополии на транспорте: антимонопольные ограничения.</w:t>
      </w:r>
    </w:p>
    <w:p w14:paraId="68DA850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37. Роль обычаев делового оборота (ИНКОТЕРМС, Йорк-Антверпенские правила) в регулировании логистических операций.</w:t>
      </w:r>
    </w:p>
    <w:p w14:paraId="222E46B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38. Цифровые платформы в грузоперевозках (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Uber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Freight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>, ATI.SU) и договорные модели.</w:t>
      </w:r>
    </w:p>
    <w:p w14:paraId="645CC1C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39. Правовые аспекты использования беспилотных транспортных средств в логистике.</w:t>
      </w:r>
    </w:p>
    <w:p w14:paraId="55822E6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40. Влияние санкционных ограничений на договоры международной перевозки: форс-мажор или затруднение.</w:t>
      </w:r>
    </w:p>
    <w:p w14:paraId="7E3B1A1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0C68C" w14:textId="473DB692" w:rsidR="004872BF" w:rsidRDefault="00487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91DBE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DF07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### 30 тем курсовых работ</w:t>
      </w:r>
    </w:p>
    <w:p w14:paraId="695F6FD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20D6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1. Гражданско-правовая ответственность перевозчика по договору перевозки груза.</w:t>
      </w:r>
    </w:p>
    <w:p w14:paraId="1FDA00A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2. Договор транспортной экспедиции: правовая природа и проблемы правоприменения.</w:t>
      </w:r>
    </w:p>
    <w:p w14:paraId="0957589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3. Правовое регулирование мультимодальных перевозок в Российской Федерации.</w:t>
      </w:r>
    </w:p>
    <w:p w14:paraId="76EE577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4. Сравнительный анализ ответственности перевозчика по российскому и международному транспортному праву (на примере CMR,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Монреальской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 конвенции).</w:t>
      </w:r>
    </w:p>
    <w:p w14:paraId="309F774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5. Электронная транспортная накладная: правовые аспекты внедрения и использования.</w:t>
      </w:r>
    </w:p>
    <w:p w14:paraId="70AFDE6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6. Морская перевозка грузов по коносаменту: юридическая природа и оборот ценной бумаги.</w:t>
      </w:r>
    </w:p>
    <w:p w14:paraId="25F3AF5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7. Правовое регулирование деятельности таможенного перевозчика в ЕАЭС.</w:t>
      </w:r>
    </w:p>
    <w:p w14:paraId="109A971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8. Агентские и комиссионные отношения в логистической деятельности.</w:t>
      </w:r>
    </w:p>
    <w:p w14:paraId="15A40CB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9. Претензионный порядок разрешения споров на транспорте: теория и практика.</w:t>
      </w:r>
    </w:p>
    <w:p w14:paraId="51880EB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10. Договор фрахтования (чартер) в системе транспортных договоров.</w:t>
      </w:r>
    </w:p>
    <w:p w14:paraId="6BA9343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11. Страхование грузов и ответственности перевозчика: правовые механизмы и практика суброгации.</w:t>
      </w:r>
    </w:p>
    <w:p w14:paraId="5545ACA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12. Правовое регулирование деятельности оператора морского терминала.</w:t>
      </w:r>
    </w:p>
    <w:p w14:paraId="6CFD47D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13. Государственное регулирование и контроль в сфере международных автомобильных перевозок.</w:t>
      </w:r>
    </w:p>
    <w:p w14:paraId="4BB95C9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14. Правовой статус субъектов естественных монополий на железнодорожном транспорте.</w:t>
      </w:r>
    </w:p>
    <w:p w14:paraId="2121FF4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15. Защита прав грузоотправителей и грузополучателей при несохранной перевозке.</w:t>
      </w:r>
    </w:p>
    <w:p w14:paraId="304AE1E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16. Складские свидетельства как инструмент оборота товаров в логистике.</w:t>
      </w:r>
    </w:p>
    <w:p w14:paraId="43C9C4C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17. Договор аренды транспортных средств: сравнительный анализ аренды с экипажем и без экипажа.</w:t>
      </w:r>
    </w:p>
    <w:p w14:paraId="2E8E8F9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18. Правовое регулирование перевозок опасных грузов различными видами транспорта.</w:t>
      </w:r>
    </w:p>
    <w:p w14:paraId="2E27350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19. Ответственность за нарушение сроков доставки груза: межотраслевой анализ.</w:t>
      </w:r>
    </w:p>
    <w:p w14:paraId="312AF91C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20. Правовые проблемы квалификации договоров перевозки в прямом смешанном сообщении.</w:t>
      </w:r>
    </w:p>
    <w:p w14:paraId="58A3624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21. Непреодолимая сила и коммерческие риски в договорах международной перевозки грузов.</w:t>
      </w:r>
    </w:p>
    <w:p w14:paraId="0EFE96C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>22. Электронные торговые площадки и агрегаторы грузоперевозок: правовая модель взаимодействия.</w:t>
      </w:r>
    </w:p>
    <w:p w14:paraId="57EB780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23. Правовое регулирование воздушной перевозки грузов в условиях санкционных ограничений.</w:t>
      </w:r>
    </w:p>
    <w:p w14:paraId="7F69A58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24. Гражданско-правовая ответственность перевозчика за вред, причиненный жизни и здоровью пассажиров.</w:t>
      </w:r>
    </w:p>
    <w:p w14:paraId="12FFE9D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25. Проблемы разграничения договоров перевозки и транспортной экспедиции в судебной практике.</w:t>
      </w:r>
    </w:p>
    <w:p w14:paraId="7EBB7136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26. Правовое регулирование трубопроводного транспорта как предпринимательской деятельности.</w:t>
      </w:r>
    </w:p>
    <w:p w14:paraId="77F3321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27. Особенности банкротства транспортных организаций.</w:t>
      </w:r>
    </w:p>
    <w:p w14:paraId="47D5271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28. Институт ограничения ответственности перевозчика в международном частном праве.</w:t>
      </w:r>
    </w:p>
    <w:p w14:paraId="5748B67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29. Применение технологии блокчейн в логистике: правовые аспекты смарт-контрактов и коносаментов.</w:t>
      </w:r>
    </w:p>
    <w:p w14:paraId="1B8D577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30. Влияние антимонопольного законодательства на транспортно-логистическую деятельность.</w:t>
      </w:r>
    </w:p>
    <w:p w14:paraId="18612E5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FF377" w14:textId="67ACFC3C" w:rsidR="004872BF" w:rsidRDefault="00487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CDDC58E" w14:textId="77777777" w:rsidR="004872BF" w:rsidRDefault="004872BF" w:rsidP="00487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72F0BA5D" w14:textId="77777777" w:rsidR="004872BF" w:rsidRDefault="004872BF" w:rsidP="00487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1357BED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20C5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1. Предпринимательское право в транспортной сфере: предмет, метод, принципы и источники.</w:t>
      </w:r>
    </w:p>
    <w:p w14:paraId="08E10AB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2. Понятие и виды транспортно-логистической предпринимательской деятельности.</w:t>
      </w:r>
    </w:p>
    <w:p w14:paraId="3C654B3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3. Система транспортных договоров: общая характеристика и классификация.</w:t>
      </w:r>
    </w:p>
    <w:p w14:paraId="1503B8C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4. Государственное регулирование и контроль транспортной деятельности: лицензирование, допуск, квотирование.</w:t>
      </w:r>
    </w:p>
    <w:p w14:paraId="4AD37EE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5. Субъекты транспортных отношений: перевозчик, грузоотправитель, грузополучатель, экспедитор, агент.</w:t>
      </w:r>
    </w:p>
    <w:p w14:paraId="2EB960D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6. Понятие транспорта общего пользования и публичный договор перевозки.</w:t>
      </w:r>
    </w:p>
    <w:p w14:paraId="18C576B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7. Договор перевозки груза: стороны, форма, существенные условия, порядок заключения.</w:t>
      </w:r>
    </w:p>
    <w:p w14:paraId="6A683D6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8. Транспортная документация: виды накладных, коносаментов, их правовое значение и реквизиты.</w:t>
      </w:r>
    </w:p>
    <w:p w14:paraId="3C09242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9. Подача транспортных средств и предъявление груза: обязанности и ответственность сторон.</w:t>
      </w:r>
    </w:p>
    <w:p w14:paraId="45BC2CA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10. Плата за перевозку грузов (провозная плата): правовое регулирование, тарифы, возможность взыскания.</w:t>
      </w:r>
    </w:p>
    <w:p w14:paraId="5F08F52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11. Ответственность перевозчика за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 груза: общая характеристика, бремя доказывания, размер.</w:t>
      </w:r>
    </w:p>
    <w:p w14:paraId="75B0C84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12. Основания освобождения перевозчика от ответственности за утрату и повреждение груза.</w:t>
      </w:r>
    </w:p>
    <w:p w14:paraId="19FF5A9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13. Ответственность перевозчика за просрочку доставки груза: правовые последствия и неустойка.</w:t>
      </w:r>
    </w:p>
    <w:p w14:paraId="7442A812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14. Договор перевозки груза в прямом смешанном сообщении: понятие, особенности регулирования, ответственность.</w:t>
      </w:r>
    </w:p>
    <w:p w14:paraId="3C369F3E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15. Договор транспортной экспедиции: понятие, содержание, ответственность экспедитора.</w:t>
      </w:r>
    </w:p>
    <w:p w14:paraId="1687EC2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16. Соотношение договора перевозки, транспортной экспедиции и агентирования.</w:t>
      </w:r>
    </w:p>
    <w:p w14:paraId="777BA42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17. Договор фрахтования (чартер): сущность, виды, отличие от договора перевозки.</w:t>
      </w:r>
    </w:p>
    <w:p w14:paraId="5D5656E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18. Договор аренды транспортного средства с экипажем (фрахтование на время) и без экипажа.</w:t>
      </w:r>
    </w:p>
    <w:p w14:paraId="5450757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19. Особенности правового регулирования автомобильных перевозок грузов (Устав АТ, Правила №272).</w:t>
      </w:r>
    </w:p>
    <w:p w14:paraId="2DB7541D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20. Международная автомобильная перевозка по Конвенции CMR: сфера применения, ответственность, претензии.</w:t>
      </w:r>
    </w:p>
    <w:p w14:paraId="6D229601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lastRenderedPageBreak/>
        <w:t>21. Правовое регулирование железнодорожных перевозок грузов: основные положения УЖТ РФ.</w:t>
      </w:r>
    </w:p>
    <w:p w14:paraId="62E18A6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22. Особенности ответственности на железнодорожном транспорте (пеня за просрочку,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>).</w:t>
      </w:r>
    </w:p>
    <w:p w14:paraId="0187EDA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23. Морская перевозка груза по коносаменту и чартеру: правовая природа коносамента, оборот.</w:t>
      </w:r>
    </w:p>
    <w:p w14:paraId="56B4339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24. Ответственность морского перевозчика: Гамбургские правила, Кодекс торгового мореплавания РФ.</w:t>
      </w:r>
    </w:p>
    <w:p w14:paraId="5A2D3773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25. Правовое регулирование внутренних водных перевозок (Кодекс ВВТ).</w:t>
      </w:r>
    </w:p>
    <w:p w14:paraId="13B5102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 xml:space="preserve">26. Воздушная перевозка грузов: Воздушный кодекс, </w:t>
      </w:r>
      <w:proofErr w:type="spellStart"/>
      <w:r w:rsidRPr="004872BF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4872BF">
        <w:rPr>
          <w:rFonts w:ascii="Times New Roman" w:hAnsi="Times New Roman" w:cs="Times New Roman"/>
          <w:sz w:val="28"/>
          <w:szCs w:val="28"/>
        </w:rPr>
        <w:t xml:space="preserve"> конвенция 1999 г.</w:t>
      </w:r>
    </w:p>
    <w:p w14:paraId="243A0FD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27. Обязательное страхование гражданской ответственности перевозчика за причинение вреда жизни, здоровью, имуществу пассажиров.</w:t>
      </w:r>
    </w:p>
    <w:p w14:paraId="627EC395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28. Страхование грузов и ответственность перевозчика по CMR: правовые аспекты, суброгация.</w:t>
      </w:r>
    </w:p>
    <w:p w14:paraId="34221D7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29. Претензионный порядок разрешения споров на транспорте: сроки, последствия несоблюдения.</w:t>
      </w:r>
    </w:p>
    <w:p w14:paraId="1BD1657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30. Исковая давность по требованиям из перевозки: особенности исчисления и перерыва.</w:t>
      </w:r>
    </w:p>
    <w:p w14:paraId="4B2ECDD7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31. Таможенный перевозчик и процедура таможенного транзита по праву ЕАЭС.</w:t>
      </w:r>
    </w:p>
    <w:p w14:paraId="5D9B86BF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32. Правовое положение оператора морского терминала и оператора железнодорожного подвижного состава.</w:t>
      </w:r>
    </w:p>
    <w:p w14:paraId="328D3ED4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33. Складское хранение в логистике: договор складского хранения, складские свидетельства.</w:t>
      </w:r>
    </w:p>
    <w:p w14:paraId="6FB0250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34. Правовое регулирование мультимодальных перевозок: концепция, проформы FIATA, ответственность оператора.</w:t>
      </w:r>
    </w:p>
    <w:p w14:paraId="538876F9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35. Электронный документооборот на транспорте: электронная накладная, ГИС ЭПД, юридическая значимость.</w:t>
      </w:r>
    </w:p>
    <w:p w14:paraId="3548FF9B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36. Правовые аспекты использования цифровых платформ в грузоперевозках (агрегаторы, маркетплейсы).</w:t>
      </w:r>
    </w:p>
    <w:p w14:paraId="4C82AC48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37. Непреодолимая сила и коммерческая невозможность исполнения в транспортных обязательствах.</w:t>
      </w:r>
    </w:p>
    <w:p w14:paraId="4C18313A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38. Антимонопольное регулирование в сфере транспортной деятельности (естественные монополии, тарифы, доступ к инфраструктуре).</w:t>
      </w:r>
    </w:p>
    <w:p w14:paraId="57256D90" w14:textId="77777777" w:rsidR="003468D6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39. Ответственность перевозчика за вред, причиненный жизни и здоровью гражданина, и компенсация морального вреда.</w:t>
      </w:r>
    </w:p>
    <w:p w14:paraId="33C69AE7" w14:textId="51E911F1" w:rsidR="00162933" w:rsidRPr="004872BF" w:rsidRDefault="003468D6" w:rsidP="00487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BF">
        <w:rPr>
          <w:rFonts w:ascii="Times New Roman" w:hAnsi="Times New Roman" w:cs="Times New Roman"/>
          <w:sz w:val="28"/>
          <w:szCs w:val="28"/>
        </w:rPr>
        <w:t>40. Санкционные ограничения и их влияние на исполнение международных транспортных договоров: квалификация, форс-мажор, пересмотр условий.</w:t>
      </w:r>
    </w:p>
    <w:sectPr w:rsidR="00162933" w:rsidRPr="004872BF" w:rsidSect="004872B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33"/>
    <w:rsid w:val="00162933"/>
    <w:rsid w:val="003468D6"/>
    <w:rsid w:val="004872BF"/>
    <w:rsid w:val="00587976"/>
    <w:rsid w:val="006F1F28"/>
    <w:rsid w:val="00C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C6C4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3109</Words>
  <Characters>17722</Characters>
  <Application>Microsoft Office Word</Application>
  <DocSecurity>0</DocSecurity>
  <Lines>147</Lines>
  <Paragraphs>41</Paragraphs>
  <ScaleCrop>false</ScaleCrop>
  <Company/>
  <LinksUpToDate>false</LinksUpToDate>
  <CharactersWithSpaces>20790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2026-07-13T09:57:00Z</dcterms:created>
  <dcterms:modified xsi:type="dcterms:W3CDTF">2026-07-13T22:05:00Z</dcterms:modified>
</cp:coreProperties>
</file>