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2486E" w14:textId="77777777" w:rsidR="00806960" w:rsidRPr="00806960" w:rsidRDefault="00806960" w:rsidP="00A04B1D">
      <w:pPr>
        <w:spacing w:after="0" w:line="360" w:lineRule="auto"/>
        <w:contextualSpacing/>
        <w:jc w:val="center"/>
        <w:rPr>
          <w:rFonts w:eastAsia="Times New Roman"/>
          <w:b/>
        </w:rPr>
      </w:pPr>
      <w:r w:rsidRPr="00806960">
        <w:rPr>
          <w:rFonts w:eastAsia="Times New Roman"/>
          <w:b/>
        </w:rPr>
        <w:t>Примерные оценочные материалы, применяемые при проведении</w:t>
      </w:r>
    </w:p>
    <w:p w14:paraId="2C1168AC" w14:textId="77777777" w:rsidR="00806960" w:rsidRPr="00806960" w:rsidRDefault="00806960" w:rsidP="00A04B1D">
      <w:pPr>
        <w:spacing w:after="0" w:line="360" w:lineRule="auto"/>
        <w:contextualSpacing/>
        <w:jc w:val="center"/>
        <w:rPr>
          <w:rFonts w:eastAsia="Times New Roman"/>
          <w:b/>
        </w:rPr>
      </w:pPr>
      <w:r w:rsidRPr="00806960">
        <w:rPr>
          <w:rFonts w:eastAsia="Times New Roman"/>
          <w:b/>
        </w:rPr>
        <w:t>промежуточной аттестации по дисциплине (модулю)</w:t>
      </w:r>
      <w:r w:rsidRPr="00806960">
        <w:rPr>
          <w:rFonts w:eastAsia="Times New Roman"/>
          <w:b/>
        </w:rPr>
        <w:br/>
      </w:r>
    </w:p>
    <w:p w14:paraId="06B37F6E" w14:textId="77777777" w:rsidR="00806960" w:rsidRPr="00145A63" w:rsidRDefault="00806960" w:rsidP="00A04B1D">
      <w:pPr>
        <w:spacing w:after="0" w:line="360" w:lineRule="auto"/>
        <w:jc w:val="center"/>
        <w:rPr>
          <w:b/>
        </w:rPr>
      </w:pPr>
      <w:r w:rsidRPr="00145A63">
        <w:rPr>
          <w:b/>
        </w:rPr>
        <w:t>«</w:t>
      </w:r>
      <w:bookmarkStart w:id="0" w:name="_GoBack"/>
      <w:r w:rsidRPr="00145A63">
        <w:rPr>
          <w:b/>
        </w:rPr>
        <w:t>Программная инженерия</w:t>
      </w:r>
      <w:bookmarkEnd w:id="0"/>
      <w:r w:rsidRPr="00145A63">
        <w:rPr>
          <w:b/>
        </w:rPr>
        <w:t>»</w:t>
      </w:r>
    </w:p>
    <w:p w14:paraId="3FD8C391" w14:textId="77777777" w:rsidR="00806960" w:rsidRDefault="00806960" w:rsidP="00A04B1D">
      <w:pPr>
        <w:spacing w:after="0" w:line="360" w:lineRule="auto"/>
        <w:jc w:val="center"/>
        <w:rPr>
          <w:b/>
        </w:rPr>
      </w:pPr>
    </w:p>
    <w:p w14:paraId="24F0757B" w14:textId="526435B5" w:rsidR="005C2917" w:rsidRDefault="00145A63" w:rsidP="00A04B1D">
      <w:pPr>
        <w:spacing w:after="0" w:line="360" w:lineRule="auto"/>
        <w:jc w:val="center"/>
      </w:pPr>
      <w:r w:rsidRPr="00806960">
        <w:t>Приме</w:t>
      </w:r>
      <w:r w:rsidR="00806960" w:rsidRPr="00806960">
        <w:t>рный перечень вопросов к зачету</w:t>
      </w:r>
    </w:p>
    <w:p w14:paraId="6CF35595" w14:textId="77777777" w:rsidR="00806960" w:rsidRPr="00806960" w:rsidRDefault="00806960" w:rsidP="00A04B1D">
      <w:pPr>
        <w:spacing w:after="0" w:line="360" w:lineRule="auto"/>
        <w:jc w:val="center"/>
      </w:pPr>
    </w:p>
    <w:p w14:paraId="37D7BD16" w14:textId="77777777" w:rsidR="005C2917" w:rsidRDefault="005C2917" w:rsidP="00A04B1D">
      <w:pPr>
        <w:spacing w:after="0" w:line="360" w:lineRule="auto"/>
        <w:ind w:firstLine="709"/>
        <w:jc w:val="both"/>
      </w:pPr>
      <w:r>
        <w:t>1. Модели и процессы жизненного цикла программного обеспечения</w:t>
      </w:r>
    </w:p>
    <w:p w14:paraId="6A7DC0D1" w14:textId="77777777" w:rsidR="005C2917" w:rsidRDefault="005C2917" w:rsidP="00A04B1D">
      <w:pPr>
        <w:spacing w:after="0" w:line="360" w:lineRule="auto"/>
        <w:ind w:firstLine="709"/>
        <w:jc w:val="both"/>
      </w:pPr>
      <w:r>
        <w:t>2. Модели оценки зрелости процессов ПО</w:t>
      </w:r>
    </w:p>
    <w:p w14:paraId="755B0B3B" w14:textId="77777777" w:rsidR="005C2917" w:rsidRDefault="005C2917" w:rsidP="00A04B1D">
      <w:pPr>
        <w:spacing w:after="0" w:line="360" w:lineRule="auto"/>
        <w:ind w:firstLine="709"/>
        <w:jc w:val="both"/>
      </w:pPr>
      <w:r>
        <w:t>3. Метрики процессов ПО</w:t>
      </w:r>
    </w:p>
    <w:p w14:paraId="40CAD98F" w14:textId="77777777" w:rsidR="005C2917" w:rsidRDefault="005C2917" w:rsidP="00A04B1D">
      <w:pPr>
        <w:spacing w:after="0" w:line="360" w:lineRule="auto"/>
        <w:ind w:firstLine="709"/>
        <w:jc w:val="both"/>
      </w:pPr>
      <w:r>
        <w:t>4. Извлечение требований</w:t>
      </w:r>
    </w:p>
    <w:p w14:paraId="410917FE" w14:textId="77777777" w:rsidR="005C2917" w:rsidRDefault="005C2917" w:rsidP="00A04B1D">
      <w:pPr>
        <w:spacing w:after="0" w:line="360" w:lineRule="auto"/>
        <w:ind w:firstLine="709"/>
        <w:jc w:val="both"/>
      </w:pPr>
      <w:r>
        <w:t>5. Методы моделирования для анализа требований</w:t>
      </w:r>
    </w:p>
    <w:p w14:paraId="14EA4B56" w14:textId="77777777" w:rsidR="005C2917" w:rsidRDefault="005C2917" w:rsidP="00A04B1D">
      <w:pPr>
        <w:spacing w:after="0" w:line="360" w:lineRule="auto"/>
        <w:ind w:firstLine="709"/>
        <w:jc w:val="both"/>
      </w:pPr>
      <w:r>
        <w:t>6. Функциональные и нефункциональные требования</w:t>
      </w:r>
    </w:p>
    <w:p w14:paraId="7B58D078" w14:textId="77777777" w:rsidR="005C2917" w:rsidRDefault="005C2917" w:rsidP="00A04B1D">
      <w:pPr>
        <w:spacing w:after="0" w:line="360" w:lineRule="auto"/>
        <w:ind w:firstLine="709"/>
        <w:jc w:val="both"/>
      </w:pPr>
      <w:r>
        <w:t>7. Прототипирование</w:t>
      </w:r>
    </w:p>
    <w:p w14:paraId="19428E92" w14:textId="77777777" w:rsidR="005C2917" w:rsidRDefault="005C2917" w:rsidP="00A04B1D">
      <w:pPr>
        <w:spacing w:after="0" w:line="360" w:lineRule="auto"/>
        <w:ind w:firstLine="709"/>
        <w:jc w:val="both"/>
      </w:pPr>
      <w:r>
        <w:t>8. Основные понятия методов формальной спецификации.</w:t>
      </w:r>
    </w:p>
    <w:p w14:paraId="29643DFF" w14:textId="77777777" w:rsidR="005C2917" w:rsidRDefault="005C2917" w:rsidP="00A04B1D">
      <w:pPr>
        <w:spacing w:after="0" w:line="360" w:lineRule="auto"/>
        <w:ind w:firstLine="709"/>
        <w:jc w:val="both"/>
      </w:pPr>
      <w:r>
        <w:t>9. Основные понятия и принципы разработки ПО</w:t>
      </w:r>
    </w:p>
    <w:p w14:paraId="05AB3A01" w14:textId="77777777" w:rsidR="005C2917" w:rsidRDefault="005C2917" w:rsidP="00A04B1D">
      <w:pPr>
        <w:spacing w:after="0" w:line="360" w:lineRule="auto"/>
        <w:ind w:firstLine="709"/>
        <w:jc w:val="both"/>
      </w:pPr>
      <w:r>
        <w:t>10. Архитектура ПО</w:t>
      </w:r>
    </w:p>
    <w:p w14:paraId="14DCEE17" w14:textId="77777777" w:rsidR="005C2917" w:rsidRDefault="005C2917" w:rsidP="00A04B1D">
      <w:pPr>
        <w:spacing w:after="0" w:line="360" w:lineRule="auto"/>
        <w:ind w:firstLine="709"/>
        <w:jc w:val="both"/>
      </w:pPr>
      <w:r>
        <w:t>11. Структурная разработка</w:t>
      </w:r>
    </w:p>
    <w:p w14:paraId="7AA6A4E5" w14:textId="77777777" w:rsidR="005C2917" w:rsidRDefault="005C2917" w:rsidP="00A04B1D">
      <w:pPr>
        <w:spacing w:after="0" w:line="360" w:lineRule="auto"/>
        <w:ind w:firstLine="709"/>
        <w:jc w:val="both"/>
      </w:pPr>
      <w:r>
        <w:t>12. Объектно-ориентированный анализ и разработка</w:t>
      </w:r>
    </w:p>
    <w:p w14:paraId="6610DC66" w14:textId="77777777" w:rsidR="005C2917" w:rsidRDefault="005C2917" w:rsidP="00A04B1D">
      <w:pPr>
        <w:spacing w:after="0" w:line="360" w:lineRule="auto"/>
        <w:ind w:firstLine="709"/>
        <w:jc w:val="both"/>
      </w:pPr>
      <w:r>
        <w:t>13. Компонентно-базированная разработка</w:t>
      </w:r>
    </w:p>
    <w:p w14:paraId="2FE434F5" w14:textId="77777777" w:rsidR="005C2917" w:rsidRDefault="005C2917" w:rsidP="00A04B1D">
      <w:pPr>
        <w:spacing w:after="0" w:line="360" w:lineRule="auto"/>
        <w:ind w:firstLine="709"/>
        <w:jc w:val="both"/>
      </w:pPr>
      <w:r>
        <w:t>14. Разработка ПО для повторного использования</w:t>
      </w:r>
    </w:p>
    <w:p w14:paraId="60D0772A" w14:textId="77777777" w:rsidR="005C2917" w:rsidRDefault="005C2917" w:rsidP="00A04B1D">
      <w:pPr>
        <w:spacing w:after="0" w:line="360" w:lineRule="auto"/>
        <w:ind w:firstLine="709"/>
        <w:jc w:val="both"/>
      </w:pPr>
      <w:r>
        <w:t>15. Планирование аттестационного тестирования</w:t>
      </w:r>
    </w:p>
    <w:p w14:paraId="4ED71AE7" w14:textId="69CDFA1A" w:rsidR="00D10B5D" w:rsidRDefault="005C2917" w:rsidP="00A04B1D">
      <w:pPr>
        <w:spacing w:after="0" w:line="360" w:lineRule="auto"/>
        <w:ind w:firstLine="709"/>
        <w:jc w:val="both"/>
      </w:pPr>
      <w:r>
        <w:t>16. Основы тестирования (проектирование и генерации тестов, процесс тестирования)</w:t>
      </w:r>
    </w:p>
    <w:p w14:paraId="6E3ADDB8" w14:textId="77777777" w:rsidR="005C2917" w:rsidRDefault="005C2917" w:rsidP="00A04B1D">
      <w:pPr>
        <w:spacing w:after="0" w:line="360" w:lineRule="auto"/>
        <w:ind w:firstLine="709"/>
        <w:jc w:val="both"/>
      </w:pPr>
      <w:r>
        <w:t>17. Тестирование по методу «черного ящика» и методу «белого ящика»</w:t>
      </w:r>
    </w:p>
    <w:p w14:paraId="6358DE84" w14:textId="77777777" w:rsidR="005C2917" w:rsidRDefault="005C2917" w:rsidP="00A04B1D">
      <w:pPr>
        <w:tabs>
          <w:tab w:val="left" w:pos="993"/>
        </w:tabs>
        <w:spacing w:after="0" w:line="360" w:lineRule="auto"/>
        <w:ind w:firstLine="709"/>
        <w:jc w:val="both"/>
      </w:pPr>
      <w:r>
        <w:t>18. Тестирование модулей, интеграция модулей и проверка правильности интеграции,</w:t>
      </w:r>
    </w:p>
    <w:p w14:paraId="635D65C3" w14:textId="77777777" w:rsidR="005C2917" w:rsidRDefault="005C2917" w:rsidP="00A04B1D">
      <w:pPr>
        <w:spacing w:after="0" w:line="360" w:lineRule="auto"/>
        <w:ind w:firstLine="709"/>
        <w:jc w:val="both"/>
      </w:pPr>
      <w:r>
        <w:t>тестирование системы</w:t>
      </w:r>
    </w:p>
    <w:p w14:paraId="1115D4B1" w14:textId="77777777" w:rsidR="005C2917" w:rsidRDefault="005C2917" w:rsidP="00A04B1D">
      <w:pPr>
        <w:spacing w:after="0" w:line="360" w:lineRule="auto"/>
        <w:ind w:firstLine="709"/>
        <w:jc w:val="both"/>
      </w:pPr>
      <w:r>
        <w:t>19. Объектно-ориентированное тестирование</w:t>
      </w:r>
    </w:p>
    <w:p w14:paraId="0D8D3E87" w14:textId="77777777" w:rsidR="005C2917" w:rsidRDefault="005C2917" w:rsidP="00A04B1D">
      <w:pPr>
        <w:spacing w:after="0" w:line="360" w:lineRule="auto"/>
        <w:ind w:firstLine="709"/>
        <w:jc w:val="both"/>
      </w:pPr>
      <w:r>
        <w:t>20. Инспектирование.</w:t>
      </w:r>
    </w:p>
    <w:p w14:paraId="7EA48BAB" w14:textId="77777777" w:rsidR="005C2917" w:rsidRDefault="005C2917" w:rsidP="00A04B1D">
      <w:pPr>
        <w:spacing w:after="0" w:line="360" w:lineRule="auto"/>
        <w:ind w:firstLine="709"/>
        <w:jc w:val="both"/>
      </w:pPr>
      <w:r>
        <w:lastRenderedPageBreak/>
        <w:t>21. Сопровождение ПО</w:t>
      </w:r>
    </w:p>
    <w:p w14:paraId="098F1C08" w14:textId="77777777" w:rsidR="005C2917" w:rsidRDefault="005C2917" w:rsidP="00A04B1D">
      <w:pPr>
        <w:spacing w:after="0" w:line="360" w:lineRule="auto"/>
        <w:ind w:firstLine="709"/>
        <w:jc w:val="both"/>
      </w:pPr>
      <w:r>
        <w:t>22. Свойства сопровождаемого ПО</w:t>
      </w:r>
    </w:p>
    <w:p w14:paraId="52330A97" w14:textId="77777777" w:rsidR="005C2917" w:rsidRDefault="005C2917" w:rsidP="00A04B1D">
      <w:pPr>
        <w:spacing w:after="0" w:line="360" w:lineRule="auto"/>
        <w:ind w:firstLine="709"/>
        <w:jc w:val="both"/>
      </w:pPr>
      <w:r>
        <w:t xml:space="preserve">23. </w:t>
      </w:r>
      <w:proofErr w:type="spellStart"/>
      <w:r>
        <w:t>Реинжинирия</w:t>
      </w:r>
      <w:proofErr w:type="spellEnd"/>
      <w:r>
        <w:t xml:space="preserve"> ПО</w:t>
      </w:r>
    </w:p>
    <w:p w14:paraId="0B2A18BA" w14:textId="77777777" w:rsidR="005C2917" w:rsidRDefault="005C2917" w:rsidP="00A04B1D">
      <w:pPr>
        <w:spacing w:after="0" w:line="360" w:lineRule="auto"/>
        <w:ind w:firstLine="709"/>
        <w:jc w:val="both"/>
      </w:pPr>
      <w:r>
        <w:t>24. Наследуемые (</w:t>
      </w:r>
      <w:proofErr w:type="spellStart"/>
      <w:r>
        <w:t>legacy</w:t>
      </w:r>
      <w:proofErr w:type="spellEnd"/>
      <w:r>
        <w:t>) системы</w:t>
      </w:r>
    </w:p>
    <w:p w14:paraId="69035130" w14:textId="77777777" w:rsidR="005C2917" w:rsidRDefault="005C2917" w:rsidP="00A04B1D">
      <w:pPr>
        <w:spacing w:after="0" w:line="360" w:lineRule="auto"/>
        <w:ind w:firstLine="709"/>
        <w:jc w:val="both"/>
      </w:pPr>
      <w:r>
        <w:t>25. Повторное использование и переносимость ПО.</w:t>
      </w:r>
    </w:p>
    <w:p w14:paraId="3F4E926D" w14:textId="77777777" w:rsidR="005C2917" w:rsidRDefault="005C2917" w:rsidP="00A04B1D">
      <w:pPr>
        <w:spacing w:after="0" w:line="360" w:lineRule="auto"/>
        <w:ind w:firstLine="709"/>
        <w:jc w:val="both"/>
      </w:pPr>
      <w:r>
        <w:t>26. Управление командой проекта (процессы проекта, организация команды и принятие</w:t>
      </w:r>
    </w:p>
    <w:p w14:paraId="44544055" w14:textId="77777777" w:rsidR="005C2917" w:rsidRDefault="005C2917" w:rsidP="00A04B1D">
      <w:pPr>
        <w:spacing w:after="0" w:line="360" w:lineRule="auto"/>
        <w:ind w:firstLine="709"/>
        <w:jc w:val="both"/>
      </w:pPr>
      <w:r>
        <w:t>решений, распределение ролей и ответственности, отслеживание состояния процесса,</w:t>
      </w:r>
    </w:p>
    <w:p w14:paraId="6F34C375" w14:textId="77777777" w:rsidR="005C2917" w:rsidRDefault="005C2917" w:rsidP="00A04B1D">
      <w:pPr>
        <w:spacing w:after="0" w:line="360" w:lineRule="auto"/>
        <w:ind w:firstLine="709"/>
        <w:jc w:val="both"/>
      </w:pPr>
      <w:r>
        <w:t>решение проблем в команде)</w:t>
      </w:r>
    </w:p>
    <w:p w14:paraId="563B63C0" w14:textId="77777777" w:rsidR="005C2917" w:rsidRDefault="005C2917" w:rsidP="00A04B1D">
      <w:pPr>
        <w:spacing w:after="0" w:line="360" w:lineRule="auto"/>
        <w:ind w:firstLine="709"/>
        <w:jc w:val="both"/>
      </w:pPr>
      <w:r>
        <w:t>27. Планирование работ</w:t>
      </w:r>
    </w:p>
    <w:p w14:paraId="3F6EAD84" w14:textId="77777777" w:rsidR="005C2917" w:rsidRDefault="005C2917" w:rsidP="00A04B1D">
      <w:pPr>
        <w:spacing w:after="0" w:line="360" w:lineRule="auto"/>
        <w:ind w:firstLine="709"/>
        <w:jc w:val="both"/>
      </w:pPr>
      <w:r>
        <w:t>28. Методы оценки стоимости проекта и измерения характеристик качества ПО</w:t>
      </w:r>
    </w:p>
    <w:p w14:paraId="140388F5" w14:textId="77777777" w:rsidR="005C2917" w:rsidRDefault="005C2917" w:rsidP="00A04B1D">
      <w:pPr>
        <w:spacing w:after="0" w:line="360" w:lineRule="auto"/>
        <w:ind w:firstLine="709"/>
        <w:jc w:val="both"/>
      </w:pPr>
      <w:r>
        <w:t>29. Анализ рисков</w:t>
      </w:r>
    </w:p>
    <w:p w14:paraId="66A9D6F9" w14:textId="77777777" w:rsidR="005C2917" w:rsidRDefault="005C2917" w:rsidP="00A04B1D">
      <w:pPr>
        <w:spacing w:after="0" w:line="360" w:lineRule="auto"/>
        <w:ind w:firstLine="709"/>
        <w:jc w:val="both"/>
      </w:pPr>
      <w:r>
        <w:t>30. Управление конфигурациями</w:t>
      </w:r>
    </w:p>
    <w:p w14:paraId="1CA90299" w14:textId="77777777" w:rsidR="005C2917" w:rsidRDefault="005C2917" w:rsidP="00A04B1D">
      <w:pPr>
        <w:spacing w:after="0" w:line="360" w:lineRule="auto"/>
        <w:ind w:firstLine="709"/>
        <w:jc w:val="both"/>
      </w:pPr>
      <w:r>
        <w:t>31. Управление качеством</w:t>
      </w:r>
    </w:p>
    <w:p w14:paraId="1AD56FE4" w14:textId="77777777" w:rsidR="005C2917" w:rsidRDefault="005C2917" w:rsidP="00A04B1D">
      <w:pPr>
        <w:spacing w:after="0" w:line="360" w:lineRule="auto"/>
        <w:ind w:firstLine="709"/>
        <w:jc w:val="both"/>
      </w:pPr>
      <w:r>
        <w:t>32. Средства поддержки управления проектом</w:t>
      </w:r>
    </w:p>
    <w:p w14:paraId="09323C2C" w14:textId="77777777" w:rsidR="005C2917" w:rsidRDefault="005C2917" w:rsidP="00A04B1D">
      <w:pPr>
        <w:spacing w:after="0" w:line="360" w:lineRule="auto"/>
        <w:ind w:firstLine="709"/>
        <w:jc w:val="both"/>
      </w:pPr>
      <w:r>
        <w:t>33. Среда программирования</w:t>
      </w:r>
    </w:p>
    <w:p w14:paraId="673B1C41" w14:textId="77777777" w:rsidR="005C2917" w:rsidRDefault="005C2917" w:rsidP="00A04B1D">
      <w:pPr>
        <w:spacing w:after="0" w:line="360" w:lineRule="auto"/>
        <w:ind w:firstLine="709"/>
        <w:jc w:val="both"/>
      </w:pPr>
      <w:r>
        <w:t>34. Средства моделирования для разработки и анализа требований ПО</w:t>
      </w:r>
    </w:p>
    <w:p w14:paraId="61B7D343" w14:textId="77777777" w:rsidR="005C2917" w:rsidRDefault="005C2917" w:rsidP="00A04B1D">
      <w:pPr>
        <w:spacing w:after="0" w:line="360" w:lineRule="auto"/>
        <w:ind w:firstLine="709"/>
        <w:jc w:val="both"/>
      </w:pPr>
      <w:r>
        <w:t>35. Средства тестирования</w:t>
      </w:r>
    </w:p>
    <w:p w14:paraId="64308F86" w14:textId="77777777" w:rsidR="005C2917" w:rsidRDefault="005C2917" w:rsidP="00A04B1D">
      <w:pPr>
        <w:spacing w:after="0" w:line="360" w:lineRule="auto"/>
        <w:ind w:firstLine="709"/>
        <w:jc w:val="both"/>
      </w:pPr>
      <w:r>
        <w:t>36. Средства управления конфигурациями</w:t>
      </w:r>
    </w:p>
    <w:p w14:paraId="1E00AF8F" w14:textId="35FEEDE2" w:rsidR="005C2917" w:rsidRDefault="005C2917" w:rsidP="00A04B1D">
      <w:pPr>
        <w:spacing w:after="0" w:line="360" w:lineRule="auto"/>
        <w:ind w:firstLine="709"/>
        <w:jc w:val="both"/>
      </w:pPr>
      <w:r>
        <w:t>37. Механизмы для интеграции средств.</w:t>
      </w:r>
    </w:p>
    <w:sectPr w:rsidR="005C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0A0"/>
    <w:rsid w:val="000E6B86"/>
    <w:rsid w:val="00145A63"/>
    <w:rsid w:val="002A6B16"/>
    <w:rsid w:val="002F20A0"/>
    <w:rsid w:val="005C2917"/>
    <w:rsid w:val="00806960"/>
    <w:rsid w:val="00A04B1D"/>
    <w:rsid w:val="00D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9513"/>
  <w15:docId w15:val="{C881362D-26E8-49A1-807E-8858E533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</dc:creator>
  <cp:keywords/>
  <dc:description/>
  <cp:lastModifiedBy>Ермакова Александра Евгеньевна</cp:lastModifiedBy>
  <cp:revision>6</cp:revision>
  <dcterms:created xsi:type="dcterms:W3CDTF">2022-04-22T16:26:00Z</dcterms:created>
  <dcterms:modified xsi:type="dcterms:W3CDTF">2026-02-13T12:32:00Z</dcterms:modified>
</cp:coreProperties>
</file>