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01B28" w14:textId="77777777" w:rsidR="003E7647" w:rsidRDefault="003E7647" w:rsidP="003E7647">
      <w:pPr>
        <w:spacing w:after="0"/>
        <w:ind w:firstLine="709"/>
        <w:contextualSpacing/>
        <w:jc w:val="center"/>
        <w:rPr>
          <w:b/>
          <w:szCs w:val="24"/>
        </w:rPr>
      </w:pPr>
    </w:p>
    <w:p w14:paraId="1E7D9068" w14:textId="496BB94A" w:rsidR="003E7647" w:rsidRPr="003E7647" w:rsidRDefault="003E7647" w:rsidP="003E47FC">
      <w:pPr>
        <w:spacing w:after="0"/>
        <w:ind w:left="709"/>
        <w:contextualSpacing/>
        <w:jc w:val="center"/>
        <w:rPr>
          <w:b/>
          <w:szCs w:val="24"/>
        </w:rPr>
      </w:pPr>
      <w:r w:rsidRPr="003E7647">
        <w:rPr>
          <w:b/>
          <w:szCs w:val="24"/>
        </w:rPr>
        <w:t>Примерные оценочные материалы, применяемые при проведении</w:t>
      </w:r>
    </w:p>
    <w:p w14:paraId="52199C07" w14:textId="516C8349" w:rsidR="003E7647" w:rsidRPr="003E7647" w:rsidRDefault="003E7647" w:rsidP="003E47FC">
      <w:pPr>
        <w:spacing w:after="0"/>
        <w:ind w:left="709"/>
        <w:contextualSpacing/>
        <w:jc w:val="center"/>
        <w:rPr>
          <w:b/>
          <w:szCs w:val="24"/>
        </w:rPr>
      </w:pPr>
      <w:r w:rsidRPr="003E7647">
        <w:rPr>
          <w:b/>
          <w:szCs w:val="24"/>
        </w:rPr>
        <w:t>промежуточной аттестации по дисциплине (модулю)</w:t>
      </w:r>
    </w:p>
    <w:p w14:paraId="3B83A5DD" w14:textId="77777777" w:rsidR="003E7647" w:rsidRPr="003E7647" w:rsidRDefault="003E7647" w:rsidP="003E47FC">
      <w:pPr>
        <w:spacing w:after="0"/>
        <w:ind w:left="709"/>
        <w:contextualSpacing/>
        <w:jc w:val="both"/>
        <w:rPr>
          <w:b/>
          <w:szCs w:val="24"/>
        </w:rPr>
      </w:pPr>
    </w:p>
    <w:p w14:paraId="51F9F931" w14:textId="7B7EECE2" w:rsidR="00300E88" w:rsidRDefault="003E7647" w:rsidP="003E47FC">
      <w:pPr>
        <w:spacing w:after="0" w:line="240" w:lineRule="atLeast"/>
        <w:ind w:left="709"/>
        <w:jc w:val="center"/>
        <w:rPr>
          <w:b/>
          <w:szCs w:val="24"/>
        </w:rPr>
      </w:pPr>
      <w:r w:rsidRPr="003E7647">
        <w:rPr>
          <w:b/>
          <w:szCs w:val="24"/>
        </w:rPr>
        <w:t>«</w:t>
      </w:r>
      <w:r w:rsidR="00C32205">
        <w:rPr>
          <w:b/>
          <w:szCs w:val="24"/>
        </w:rPr>
        <w:t>Программные статистические комплексы</w:t>
      </w:r>
      <w:r w:rsidRPr="003E7647">
        <w:rPr>
          <w:b/>
          <w:szCs w:val="24"/>
        </w:rPr>
        <w:t>»</w:t>
      </w:r>
    </w:p>
    <w:p w14:paraId="0C8DE378" w14:textId="77777777" w:rsidR="003E7647" w:rsidRPr="003E7647" w:rsidRDefault="003E7647" w:rsidP="003E47FC">
      <w:pPr>
        <w:spacing w:after="0" w:line="240" w:lineRule="atLeast"/>
        <w:ind w:left="709"/>
        <w:jc w:val="both"/>
        <w:rPr>
          <w:rFonts w:eastAsia="Times New Roman" w:cs="Times New Roman"/>
          <w:noProof/>
          <w:szCs w:val="24"/>
        </w:rPr>
      </w:pPr>
    </w:p>
    <w:tbl>
      <w:tblPr>
        <w:tblStyle w:val="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00E88" w:rsidRPr="00CC2929" w14:paraId="21F1B238" w14:textId="77777777" w:rsidTr="00700278">
        <w:trPr>
          <w:trHeight w:val="193"/>
        </w:trPr>
        <w:tc>
          <w:tcPr>
            <w:tcW w:w="5000" w:type="pct"/>
            <w:hideMark/>
          </w:tcPr>
          <w:p w14:paraId="635CAA3D" w14:textId="166798AC" w:rsidR="003E7647" w:rsidRPr="00CC2929" w:rsidRDefault="003E7647" w:rsidP="003E47FC">
            <w:pPr>
              <w:spacing w:line="276" w:lineRule="auto"/>
              <w:ind w:left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929">
              <w:rPr>
                <w:rFonts w:ascii="Times New Roman" w:hAnsi="Times New Roman"/>
                <w:sz w:val="24"/>
                <w:szCs w:val="24"/>
              </w:rPr>
              <w:tab/>
              <w:t>При проведении промежуточной аттестации обучающемуся предлагается дать ответы на 2 вопроса, приведенных из нижеприведенного списка.</w:t>
            </w:r>
          </w:p>
          <w:p w14:paraId="4901A138" w14:textId="77777777" w:rsidR="00CC2929" w:rsidRPr="00CC2929" w:rsidRDefault="00CC2929" w:rsidP="003E47FC">
            <w:pPr>
              <w:spacing w:line="276" w:lineRule="auto"/>
              <w:ind w:left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731AD80A" w14:textId="254B3914" w:rsidR="00CC2929" w:rsidRDefault="00CC2929" w:rsidP="003E47FC">
            <w:pPr>
              <w:spacing w:line="276" w:lineRule="auto"/>
              <w:ind w:left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C2929">
              <w:rPr>
                <w:rFonts w:ascii="Times New Roman" w:hAnsi="Times New Roman"/>
                <w:sz w:val="24"/>
                <w:szCs w:val="24"/>
              </w:rPr>
              <w:t>еречень вопросов</w:t>
            </w:r>
          </w:p>
          <w:p w14:paraId="20E6EAAF" w14:textId="77777777" w:rsidR="00CC2929" w:rsidRPr="00CC2929" w:rsidRDefault="00CC2929" w:rsidP="003E47FC">
            <w:pPr>
              <w:spacing w:line="276" w:lineRule="auto"/>
              <w:ind w:left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9316D2" w14:textId="64CEDAE3" w:rsidR="003E47FC" w:rsidRP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 xml:space="preserve"> Назначение программных статистических комплексов (ПСК).</w:t>
            </w:r>
          </w:p>
          <w:p w14:paraId="58DF5F6A" w14:textId="6EB033F8" w:rsidR="003E47FC" w:rsidRP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>Задачи, решаемые с использованием ПСК: исследование вероятностных характеристик случайных моделей исследуемого объекта; определение по экспериментальным данным параметров детерминированных и квази-детерминированных математических моделей, описывающих зависимость двух и более величин; исследование динамики объекта, определение момента времени изменения его свойств; классификация объектов.</w:t>
            </w:r>
          </w:p>
          <w:p w14:paraId="0C5C3948" w14:textId="78C69472" w:rsidR="003E47FC" w:rsidRP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3. 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>ПСК как совокупность аналитических методов (алгоритмов) решения перечисленных задач и программ, реализующих эти алгоритмы.</w:t>
            </w:r>
          </w:p>
          <w:p w14:paraId="050127C0" w14:textId="77777777" w:rsid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 xml:space="preserve">Современные статистические комплексы.  Виды статистических комплексов.  </w:t>
            </w:r>
          </w:p>
          <w:p w14:paraId="1448CA97" w14:textId="77777777" w:rsid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5. 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 xml:space="preserve">Структура статистических комплексов общего назначения.  Краткая характеристика современных статистических комплексов. ПСК Statistica. </w:t>
            </w:r>
          </w:p>
          <w:p w14:paraId="490E357B" w14:textId="15E940F8" w:rsidR="003E47FC" w:rsidRP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 xml:space="preserve">Статистические функции программ Excel и Mathcad. Возможность сопряжения различных комплексов при решении одной задачи.  </w:t>
            </w:r>
          </w:p>
          <w:p w14:paraId="7CAD9FE9" w14:textId="0EE973C1" w:rsidR="003E47FC" w:rsidRP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7. 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>Исследование вероятностных моделей.</w:t>
            </w:r>
          </w:p>
          <w:p w14:paraId="2BDCB079" w14:textId="2D0A5EB9" w:rsidR="003E47FC" w:rsidRP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 xml:space="preserve">Генерирование одномерных и многомерных массивов случайных чисел с заданными характеристиками. </w:t>
            </w:r>
          </w:p>
          <w:p w14:paraId="4C6ACB20" w14:textId="01E0AE1C" w:rsidR="003E47FC" w:rsidRP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>Метод статистических испытаний (ментод Монте-Карло).</w:t>
            </w:r>
          </w:p>
          <w:p w14:paraId="1FAF4F43" w14:textId="77777777" w:rsid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 xml:space="preserve">Исследование одномерных случайных величин. Определение их числовых характеристик: математического ожидания, дисперсии, стандартного отклонения, медианы, асимметрии, эксцесса и др. </w:t>
            </w:r>
          </w:p>
          <w:p w14:paraId="37FF7B2B" w14:textId="1676D9EC" w:rsidR="003E47FC" w:rsidRP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>Построение одномерных гисто грамм. Проверка гипотезы о виде закона распределения. Критерий хи-квадрат и критерий Колмогорова.</w:t>
            </w:r>
          </w:p>
          <w:p w14:paraId="6709721D" w14:textId="77777777" w:rsid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 xml:space="preserve">Исследование случайных векторов (систем случайных величин). Вычисление корреляционных матриц. </w:t>
            </w:r>
          </w:p>
          <w:p w14:paraId="5F24F3B7" w14:textId="15C3A18C" w:rsidR="003E47FC" w:rsidRP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 xml:space="preserve">Двумерные гистограммы. Проверка гипотезы о независимости случайных величин.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14.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>Проверка однородностя выборочных данных.</w:t>
            </w:r>
          </w:p>
          <w:p w14:paraId="27A69E2E" w14:textId="0D193155" w:rsidR="003E47FC" w:rsidRP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 xml:space="preserve">Оценка достоверности получаемых результатов. </w:t>
            </w:r>
          </w:p>
          <w:p w14:paraId="2CC128A7" w14:textId="77777777" w:rsid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 xml:space="preserve">Определение параметров математических моделей. Расчет параметров линейной и нелинейной детерминированной модели (линейная и нелинейная регрессия). </w:t>
            </w:r>
          </w:p>
          <w:p w14:paraId="64001DA7" w14:textId="2A53976E" w:rsidR="003E47FC" w:rsidRP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>Выбор критерия сравнения (функции потерь) при оценке параметров. Исследование комбинированных математических моделей, сводящееся к совмещению задач оценки параметров и определения вероятностных характеристик.</w:t>
            </w:r>
          </w:p>
          <w:p w14:paraId="68A83000" w14:textId="77777777" w:rsid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18. 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 xml:space="preserve">Оценка достоверности получаемых результатов и адекватности используемой математической модели. </w:t>
            </w:r>
          </w:p>
          <w:p w14:paraId="737E8BD2" w14:textId="7F5D6555" w:rsidR="003E47FC" w:rsidRP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 xml:space="preserve">Возможность оптимизации алгоритма обработки. Однофакторный и двухфакторный дисперсионный анализ с целью выявления существенных и несущественных факторов (независимых переменных). </w:t>
            </w:r>
          </w:p>
          <w:p w14:paraId="58C6F6AA" w14:textId="153483C1" w:rsidR="003E47FC" w:rsidRP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 xml:space="preserve">Исследование динамических свойств объекта. Обнаружение изменений 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параметров используемой математической модели или вида адекватной математической модели.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21.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>Использование для решения поставленной задачи скользящего окна или составной математической модели.</w:t>
            </w:r>
          </w:p>
          <w:p w14:paraId="63F1CFDE" w14:textId="1AAF41E8" w:rsidR="003E47FC" w:rsidRP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>Диалоговые режимы обработки данных.</w:t>
            </w:r>
          </w:p>
          <w:p w14:paraId="43FD0ED5" w14:textId="50801D00" w:rsidR="003E47FC" w:rsidRP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23.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>Алгоритмы кластерного анализа: объединение (древовидная кластеризация), двухвходовое объединение, метод средних. Форма представления исходных данных и результатов обработки.</w:t>
            </w:r>
          </w:p>
          <w:p w14:paraId="42B7932B" w14:textId="77777777" w:rsid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24.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 xml:space="preserve">Дискриминантный анализ. Дискриминантные функции и решающее правило для двух и нескольких групп. Пошаговый дискриминантный анализ. </w:t>
            </w:r>
          </w:p>
          <w:p w14:paraId="5E2ECD81" w14:textId="639BD9AB" w:rsidR="003E47FC" w:rsidRPr="003E47FC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25.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>Априорная информация для построения дискриминатных функций. Оценка точности классифицирующего правила. Форма представления исходных данных и рзультатов обработки.</w:t>
            </w:r>
          </w:p>
          <w:p w14:paraId="7DD9A73C" w14:textId="6CFA6450" w:rsidR="00300E88" w:rsidRPr="00CC2929" w:rsidRDefault="003E47FC" w:rsidP="003E47FC">
            <w:pPr>
              <w:spacing w:line="240" w:lineRule="atLeast"/>
              <w:ind w:left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26.</w:t>
            </w:r>
            <w:r w:rsidRPr="003E47FC">
              <w:rPr>
                <w:rFonts w:ascii="Times New Roman" w:hAnsi="Times New Roman"/>
                <w:noProof/>
                <w:sz w:val="24"/>
                <w:szCs w:val="24"/>
              </w:rPr>
              <w:t>Построение, исследование и преобразование таблиц.</w:t>
            </w:r>
            <w:r w:rsidR="00300E88"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</w:p>
        </w:tc>
      </w:tr>
    </w:tbl>
    <w:p w14:paraId="504EC6EA" w14:textId="77777777" w:rsidR="00300E88" w:rsidRPr="00300E88" w:rsidRDefault="00300E88" w:rsidP="00300E88">
      <w:pPr>
        <w:spacing w:after="160" w:line="240" w:lineRule="atLeast"/>
        <w:rPr>
          <w:rFonts w:eastAsia="Times New Roman" w:cs="Times New Roman"/>
          <w:b/>
          <w:bCs/>
          <w:noProof/>
          <w:szCs w:val="24"/>
        </w:rPr>
      </w:pPr>
    </w:p>
    <w:p w14:paraId="7931DE2A" w14:textId="77777777" w:rsidR="00D65892" w:rsidRPr="00300E88" w:rsidRDefault="00D65892">
      <w:pPr>
        <w:rPr>
          <w:rFonts w:cs="Times New Roman"/>
          <w:szCs w:val="24"/>
        </w:rPr>
      </w:pPr>
    </w:p>
    <w:sectPr w:rsidR="00D65892" w:rsidRPr="00300E88" w:rsidSect="00524513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88"/>
    <w:rsid w:val="0018254E"/>
    <w:rsid w:val="00300E88"/>
    <w:rsid w:val="003E47FC"/>
    <w:rsid w:val="003E7647"/>
    <w:rsid w:val="006553A1"/>
    <w:rsid w:val="008721E9"/>
    <w:rsid w:val="00BE7CF8"/>
    <w:rsid w:val="00C32205"/>
    <w:rsid w:val="00CC2929"/>
    <w:rsid w:val="00CD1D1D"/>
    <w:rsid w:val="00D65892"/>
    <w:rsid w:val="00D910F1"/>
    <w:rsid w:val="00E0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6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00E8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00E8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Семенова Елена Юрьевна</cp:lastModifiedBy>
  <cp:revision>6</cp:revision>
  <dcterms:created xsi:type="dcterms:W3CDTF">2022-03-11T18:21:00Z</dcterms:created>
  <dcterms:modified xsi:type="dcterms:W3CDTF">2023-05-20T17:38:00Z</dcterms:modified>
</cp:coreProperties>
</file>