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DA9" w:rsidRDefault="008D2DA9" w:rsidP="008D2D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применяемые при проведении 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br/>
        <w:t>по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br/>
        <w:t>«Проектная деятельность»</w:t>
      </w:r>
    </w:p>
    <w:p w:rsidR="008D2DA9" w:rsidRPr="008D2DA9" w:rsidRDefault="008D2DA9" w:rsidP="008D2DA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0465" w:rsidRPr="008D2DA9" w:rsidRDefault="00615E7E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Линии влияния опорных реакций для однопролетных и консольных балок;</w:t>
      </w:r>
    </w:p>
    <w:p w:rsidR="00615E7E" w:rsidRPr="008D2DA9" w:rsidRDefault="00615E7E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Определение усилий с помощью линий влияния;</w:t>
      </w:r>
    </w:p>
    <w:p w:rsidR="00615E7E" w:rsidRPr="008D2DA9" w:rsidRDefault="00615E7E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Построение линий влияния в балках кинематическим методом;</w:t>
      </w:r>
    </w:p>
    <w:p w:rsidR="00615E7E" w:rsidRPr="008D2DA9" w:rsidRDefault="00615E7E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Понятие арки, сравнение её с балкой;</w:t>
      </w:r>
    </w:p>
    <w:p w:rsidR="00615E7E" w:rsidRPr="008D2DA9" w:rsidRDefault="00615E7E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 xml:space="preserve">Уравнение рациональной оси </w:t>
      </w:r>
      <w:proofErr w:type="spellStart"/>
      <w:r w:rsidRPr="008D2DA9">
        <w:rPr>
          <w:rFonts w:ascii="Times New Roman" w:hAnsi="Times New Roman" w:cs="Times New Roman"/>
          <w:sz w:val="28"/>
          <w:szCs w:val="28"/>
        </w:rPr>
        <w:t>трехшарнирной</w:t>
      </w:r>
      <w:proofErr w:type="spellEnd"/>
      <w:r w:rsidRPr="008D2DA9">
        <w:rPr>
          <w:rFonts w:ascii="Times New Roman" w:hAnsi="Times New Roman" w:cs="Times New Roman"/>
          <w:sz w:val="28"/>
          <w:szCs w:val="28"/>
        </w:rPr>
        <w:t xml:space="preserve"> арки;</w:t>
      </w:r>
    </w:p>
    <w:p w:rsidR="00615E7E" w:rsidRPr="008D2DA9" w:rsidRDefault="00615E7E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Определение усилий в стержнях простейших ферм;</w:t>
      </w:r>
    </w:p>
    <w:p w:rsidR="00615E7E" w:rsidRPr="008D2DA9" w:rsidRDefault="00615E7E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Линии влияния усилий в стержнях простейших ферм;</w:t>
      </w:r>
    </w:p>
    <w:p w:rsidR="00615E7E" w:rsidRPr="008D2DA9" w:rsidRDefault="00615E7E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Работа внешних сил. Потенциальная энергия;</w:t>
      </w:r>
    </w:p>
    <w:p w:rsidR="00615E7E" w:rsidRPr="008D2DA9" w:rsidRDefault="00615E7E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Теорема о взаимности перемещений;</w:t>
      </w:r>
    </w:p>
    <w:p w:rsidR="00615E7E" w:rsidRPr="008D2DA9" w:rsidRDefault="00615E7E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Определение перемещений. Интеграл Мора;</w:t>
      </w:r>
    </w:p>
    <w:p w:rsidR="00615E7E" w:rsidRPr="008D2DA9" w:rsidRDefault="000057A7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Температурные перемещения;</w:t>
      </w:r>
    </w:p>
    <w:p w:rsidR="000057A7" w:rsidRPr="008D2DA9" w:rsidRDefault="000057A7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Канонические уравнения метода сил;</w:t>
      </w:r>
    </w:p>
    <w:p w:rsidR="000057A7" w:rsidRPr="008D2DA9" w:rsidRDefault="000057A7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Выбор неизвестных в методе перемещений;</w:t>
      </w:r>
    </w:p>
    <w:p w:rsidR="000057A7" w:rsidRPr="008D2DA9" w:rsidRDefault="000057A7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Связь метода конечных элементов с уравнениями строительной механики;</w:t>
      </w:r>
    </w:p>
    <w:p w:rsidR="000057A7" w:rsidRPr="008D2DA9" w:rsidRDefault="000057A7" w:rsidP="0061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9">
        <w:rPr>
          <w:rFonts w:ascii="Times New Roman" w:hAnsi="Times New Roman" w:cs="Times New Roman"/>
          <w:sz w:val="28"/>
          <w:szCs w:val="28"/>
        </w:rPr>
        <w:t>Свободные колебания систем с одной степенью свободы.</w:t>
      </w:r>
      <w:bookmarkStart w:id="0" w:name="_GoBack"/>
      <w:bookmarkEnd w:id="0"/>
    </w:p>
    <w:sectPr w:rsidR="000057A7" w:rsidRPr="008D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104F3"/>
    <w:multiLevelType w:val="hybridMultilevel"/>
    <w:tmpl w:val="097E9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AA"/>
    <w:rsid w:val="000057A7"/>
    <w:rsid w:val="00470465"/>
    <w:rsid w:val="00615E7E"/>
    <w:rsid w:val="008D2DA9"/>
    <w:rsid w:val="00B0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30AF"/>
  <w15:chartTrackingRefBased/>
  <w15:docId w15:val="{0C23035F-900C-48FF-854F-CC0DF9CF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Смирнова Ольга Владимировна</cp:lastModifiedBy>
  <cp:revision>3</cp:revision>
  <dcterms:created xsi:type="dcterms:W3CDTF">2022-02-05T18:26:00Z</dcterms:created>
  <dcterms:modified xsi:type="dcterms:W3CDTF">2024-03-27T16:09:00Z</dcterms:modified>
</cp:coreProperties>
</file>