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38" w:rsidRPr="001F12E5" w:rsidRDefault="001667D6" w:rsidP="001667D6">
      <w:pPr>
        <w:spacing w:before="24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2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632B38" w:rsidRDefault="001667D6" w:rsidP="00632B38">
      <w:pPr>
        <w:spacing w:before="24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2E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963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Проектирование экологи</w:t>
      </w:r>
      <w:r w:rsidR="00632B38" w:rsidRPr="001F12E5">
        <w:rPr>
          <w:rFonts w:ascii="Times New Roman" w:eastAsia="Calibri" w:hAnsi="Times New Roman" w:cs="Times New Roman"/>
          <w:b/>
          <w:bCs/>
          <w:sz w:val="28"/>
          <w:szCs w:val="28"/>
        </w:rPr>
        <w:t>ческой стратегии транспортной компании</w:t>
      </w:r>
      <w:r w:rsidRPr="001F12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".  </w:t>
      </w:r>
    </w:p>
    <w:p w:rsidR="00D952A0" w:rsidRDefault="00D952A0" w:rsidP="00632B38">
      <w:pPr>
        <w:spacing w:before="24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952A0" w:rsidRDefault="00D952A0" w:rsidP="00D952A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3F151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D952A0" w:rsidRPr="001F12E5" w:rsidRDefault="00D952A0" w:rsidP="003F1515">
      <w:pPr>
        <w:spacing w:before="24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три составляющие включает концепция экологической стратегии?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Назовите международный стандарт, регулирующий экологический менеджмент.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Какова роль Целей устойчивого развития ООН (ЦУР) в формировании экологической стратегии компании?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методы используются для проведения экологического аудита?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Перечислите основные этапы анализа текущего состояния компании для разработки экологической стратегии.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метрики можно использовать для оценки углеродного следа транспортной компании?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В чем заключается принцип круговой экономики в контексте управления отходами?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инструменты применяются для снижения выбросов парниковых газов в транспортной отрасли?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Назовите ключевые элементы системы управления отходами.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показатели используются для оценки энергоэффективности транспортных процессов?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Какую роль играет лидерство в процессе внедрения экологической стратегии?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технологии способствуют снижению шумового загрязнения в транспортной компании?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Назовите основные риски, связанные с игнорированием экологической стратегии.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lastRenderedPageBreak/>
        <w:t>Какие методологии применяются для управления экологическими рисками?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данные необходимо включить в отчет по экологической эффективности согласно ISO 14001?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Какова роль цифровых технологий в мониторинге экологической эффективности?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шаги включает процесс адаптации экологических стандартов под специфику компании?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показатели используются для оценки микроклимата в помещениях транспортной компании?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факторы учитываются при разработке коммуникационной стратегии для продвижения экологической инициативы?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методы применяются для оценки эффективности корпоративного экологического волонтерства?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тренды в области экологической стратегии актуальны на текущий момент?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этапы включает процесс разработки антикризисного плана для экологической стратегии?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компетенции необходимы сотрудникам для участия в программах экологической ответственности?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инструменты используются для оценки финансовых рисков, связанных с экологической стратегией?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принципы лежат в основе этического кодекса компании в рамках экологической ответственности?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шаги включает процесс создания дорожной карты экологической стратегии?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показатели используются для оценки эффективности программы управления отходами?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методы применяются для анализа качества воздуха в зоне действия транспортной компании?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факторы учитываются при выборе зеленых технологий для внедрения в компании?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этапы включает процесс разработки системы KPI для экологической стратегии?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подходы используются для минимизации сопротивления изменениям в компании?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данные необходимо учитывать при составлении карты экологических рисков?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показатели используются для оценки эффективности коммуникационной кампании?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методы применяются для оценки долгосрочной финансовой устойчивости компании?</w:t>
      </w:r>
    </w:p>
    <w:p w:rsidR="001F12E5" w:rsidRPr="001F12E5" w:rsidRDefault="001F12E5" w:rsidP="001F12E5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F12E5">
        <w:rPr>
          <w:rFonts w:ascii="Times New Roman" w:hAnsi="Times New Roman" w:cs="Times New Roman"/>
          <w:sz w:val="28"/>
          <w:szCs w:val="28"/>
        </w:rPr>
        <w:t>Какие этапы включает процесс разработки программы обучения сотрудников экологической ответственности?</w:t>
      </w:r>
    </w:p>
    <w:p w:rsidR="001F12E5" w:rsidRPr="001F12E5" w:rsidRDefault="00C72851" w:rsidP="001F12E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467.75pt;height:.75pt" o:hralign="center" o:hrstd="t" o:hrnoshade="t" o:hr="t" fillcolor="#2c2c36" stroked="f"/>
        </w:pict>
      </w:r>
    </w:p>
    <w:p w:rsidR="00814EF7" w:rsidRDefault="00814EF7">
      <w:bookmarkStart w:id="0" w:name="_GoBack"/>
      <w:bookmarkEnd w:id="0"/>
    </w:p>
    <w:sectPr w:rsidR="00814EF7" w:rsidSect="003930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51" w:rsidRDefault="00C72851">
      <w:pPr>
        <w:spacing w:after="0" w:line="240" w:lineRule="auto"/>
      </w:pPr>
      <w:r>
        <w:separator/>
      </w:r>
    </w:p>
  </w:endnote>
  <w:endnote w:type="continuationSeparator" w:id="0">
    <w:p w:rsidR="00C72851" w:rsidRDefault="00C7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B844E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851">
          <w:rPr>
            <w:noProof/>
          </w:rPr>
          <w:t>1</w:t>
        </w:r>
        <w:r>
          <w:fldChar w:fldCharType="end"/>
        </w:r>
      </w:p>
    </w:sdtContent>
  </w:sdt>
  <w:p w:rsidR="005418F5" w:rsidRDefault="00C728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51" w:rsidRDefault="00C72851">
      <w:pPr>
        <w:spacing w:after="0" w:line="240" w:lineRule="auto"/>
      </w:pPr>
      <w:r>
        <w:separator/>
      </w:r>
    </w:p>
  </w:footnote>
  <w:footnote w:type="continuationSeparator" w:id="0">
    <w:p w:rsidR="00C72851" w:rsidRDefault="00C7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866B7"/>
    <w:multiLevelType w:val="multilevel"/>
    <w:tmpl w:val="70C8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96212"/>
    <w:multiLevelType w:val="hybridMultilevel"/>
    <w:tmpl w:val="2C006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44"/>
    <w:rsid w:val="000325A7"/>
    <w:rsid w:val="001667D6"/>
    <w:rsid w:val="001F12E5"/>
    <w:rsid w:val="002B2588"/>
    <w:rsid w:val="003F1515"/>
    <w:rsid w:val="00433902"/>
    <w:rsid w:val="00632B38"/>
    <w:rsid w:val="007F7CE8"/>
    <w:rsid w:val="00814EF7"/>
    <w:rsid w:val="00920644"/>
    <w:rsid w:val="0096338A"/>
    <w:rsid w:val="009759B8"/>
    <w:rsid w:val="00983B8A"/>
    <w:rsid w:val="009E3FA2"/>
    <w:rsid w:val="009F3ACB"/>
    <w:rsid w:val="00AA52FE"/>
    <w:rsid w:val="00B844EF"/>
    <w:rsid w:val="00BC50CF"/>
    <w:rsid w:val="00C72851"/>
    <w:rsid w:val="00D9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E34B"/>
  <w15:docId w15:val="{034BBC14-4943-4E23-8302-E3231C9C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844EF"/>
  </w:style>
  <w:style w:type="paragraph" w:styleId="a5">
    <w:name w:val="Body Text"/>
    <w:basedOn w:val="a"/>
    <w:link w:val="a6"/>
    <w:rsid w:val="00B844EF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B844EF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B844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B844EF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B844E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3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2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3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6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5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Филиппов Александр Максимович</cp:lastModifiedBy>
  <cp:revision>7</cp:revision>
  <dcterms:created xsi:type="dcterms:W3CDTF">2024-01-11T10:19:00Z</dcterms:created>
  <dcterms:modified xsi:type="dcterms:W3CDTF">2025-05-23T14:21:00Z</dcterms:modified>
</cp:coreProperties>
</file>