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70" w:rsidRPr="00792270" w:rsidRDefault="00792270" w:rsidP="0079227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2270" w:rsidRPr="00792270" w:rsidRDefault="00792270" w:rsidP="00B04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270">
        <w:rPr>
          <w:rFonts w:ascii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B04A6D" w:rsidRDefault="00792270" w:rsidP="00B04A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270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по</w:t>
      </w:r>
      <w:r w:rsidR="00B04A6D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производственной</w:t>
      </w:r>
      <w:r w:rsidR="00CA7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6A59" w:rsidRDefault="007763DA" w:rsidP="00B04A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4A6D">
        <w:rPr>
          <w:rFonts w:ascii="Times New Roman" w:hAnsi="Times New Roman" w:cs="Times New Roman"/>
          <w:b/>
          <w:bCs/>
          <w:sz w:val="28"/>
          <w:szCs w:val="28"/>
        </w:rPr>
        <w:t>Проектно-т</w:t>
      </w:r>
      <w:r w:rsidR="00CB6C73">
        <w:rPr>
          <w:rFonts w:ascii="Times New Roman" w:hAnsi="Times New Roman" w:cs="Times New Roman"/>
          <w:b/>
          <w:bCs/>
          <w:sz w:val="28"/>
          <w:szCs w:val="28"/>
        </w:rPr>
        <w:t>ехнологической</w:t>
      </w: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2270" w:rsidRDefault="00792270" w:rsidP="00B04A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Pr="007763DA" w:rsidRDefault="00B04A6D" w:rsidP="00B04A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При проведении аттестации обучающемуся требуется предоставить и защитить отчет с выполненным заданием, выданным в первый день практики. Отчет состоит из:</w:t>
      </w:r>
    </w:p>
    <w:p w:rsidR="00B04A6D" w:rsidRPr="007763DA" w:rsidRDefault="00B04A6D" w:rsidP="00B04A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Титульный лист (см. приложение 1)</w:t>
      </w:r>
    </w:p>
    <w:p w:rsidR="00B04A6D" w:rsidRPr="007763DA" w:rsidRDefault="00B04A6D" w:rsidP="00B04A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 для практики</w:t>
      </w:r>
      <w:r w:rsidRPr="007763DA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63DA">
        <w:rPr>
          <w:rFonts w:ascii="Times New Roman" w:hAnsi="Times New Roman" w:cs="Times New Roman"/>
          <w:sz w:val="28"/>
          <w:szCs w:val="28"/>
        </w:rPr>
        <w:t>)</w:t>
      </w:r>
    </w:p>
    <w:p w:rsidR="00B04A6D" w:rsidRDefault="00B04A6D" w:rsidP="00B04A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 xml:space="preserve">Тело отчета (требования по оформлению и структуре отчета см.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3DA">
        <w:rPr>
          <w:rFonts w:ascii="Times New Roman" w:hAnsi="Times New Roman" w:cs="Times New Roman"/>
          <w:sz w:val="28"/>
          <w:szCs w:val="28"/>
        </w:rPr>
        <w:t>)</w:t>
      </w:r>
    </w:p>
    <w:p w:rsidR="00B04A6D" w:rsidRPr="007763DA" w:rsidRDefault="00B04A6D" w:rsidP="00B04A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Pr="00EA70E6" w:rsidRDefault="00B04A6D" w:rsidP="00B04A6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:rsidR="00B04A6D" w:rsidRPr="00EA70E6" w:rsidRDefault="00B04A6D" w:rsidP="00B04A6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:rsidR="00B04A6D" w:rsidRPr="00EA70E6" w:rsidRDefault="00B04A6D" w:rsidP="00B04A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:rsidR="00B04A6D" w:rsidRPr="00EA70E6" w:rsidRDefault="00B04A6D" w:rsidP="00B04A6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:rsidR="00B04A6D" w:rsidRPr="00EA70E6" w:rsidRDefault="00B04A6D" w:rsidP="00B04A6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6D" w:rsidRPr="00EA70E6" w:rsidRDefault="00B04A6D" w:rsidP="00B04A6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результатов защиты отчета по 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50"/>
        <w:gridCol w:w="6495"/>
      </w:tblGrid>
      <w:tr w:rsidR="00B04A6D" w:rsidRPr="00EA70E6" w:rsidTr="009D1FF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B04A6D" w:rsidRPr="00EA70E6" w:rsidTr="009D1FF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защите отчета по практике представляемый </w:t>
            </w:r>
          </w:p>
          <w:p w:rsidR="00B04A6D" w:rsidRPr="00EA70E6" w:rsidRDefault="00B04A6D" w:rsidP="009D1FF9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полностью соответствует закреплению</w:t>
            </w:r>
          </w:p>
          <w:p w:rsidR="00B04A6D" w:rsidRPr="00EA70E6" w:rsidRDefault="00B04A6D" w:rsidP="009D1FF9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компетенций; доклад студента </w:t>
            </w:r>
          </w:p>
          <w:p w:rsidR="00B04A6D" w:rsidRPr="00EA70E6" w:rsidRDefault="00B04A6D" w:rsidP="009D1FF9">
            <w:pPr>
              <w:tabs>
                <w:tab w:val="left" w:pos="17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</w:r>
          </w:p>
        </w:tc>
      </w:tr>
      <w:tr w:rsidR="00B04A6D" w:rsidRPr="00EA70E6" w:rsidTr="009D1FF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</w:r>
          </w:p>
        </w:tc>
      </w:tr>
      <w:tr w:rsidR="00B04A6D" w:rsidRPr="00EA70E6" w:rsidTr="009D1FF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</w:t>
            </w: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</w:r>
          </w:p>
        </w:tc>
      </w:tr>
      <w:tr w:rsidR="00B04A6D" w:rsidRPr="00EA70E6" w:rsidTr="009D1FF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Неудовлетворительно</w:t>
            </w:r>
          </w:p>
          <w:p w:rsidR="00B04A6D" w:rsidRPr="00EA70E6" w:rsidRDefault="00B04A6D" w:rsidP="009D1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зачтено)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6D" w:rsidRPr="00EA70E6" w:rsidRDefault="00B04A6D" w:rsidP="009D1F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</w:r>
          </w:p>
        </w:tc>
      </w:tr>
    </w:tbl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A6D" w:rsidRDefault="00B04A6D" w:rsidP="00B04A6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F37EB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B04A6D" w:rsidRPr="004F37EB" w:rsidRDefault="00B04A6D" w:rsidP="00B04A6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 xml:space="preserve">федеральное государственное автономное образовательное 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(РУТ(МИИТ)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>Кафедра «Вычислительные системы, сети и информационная безопасность»</w:t>
      </w: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Технологической практике </w:t>
      </w:r>
    </w:p>
    <w:p w:rsidR="00B04A6D" w:rsidRPr="004F37EB" w:rsidRDefault="00B04A6D" w:rsidP="00B04A6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37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Направление: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02.03.02 </w:t>
      </w:r>
      <w:r w:rsidRPr="00CA7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i/>
          <w:sz w:val="28"/>
          <w:szCs w:val="28"/>
          <w:u w:val="single"/>
        </w:rPr>
        <w:t>Фундаментальная информатика и информационные технологии</w:t>
      </w:r>
    </w:p>
    <w:p w:rsidR="00B04A6D" w:rsidRPr="004F37EB" w:rsidRDefault="00B04A6D" w:rsidP="00B04A6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37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Профиль:</w:t>
      </w:r>
      <w:r w:rsidRPr="00CA70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A70C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К</w:t>
      </w:r>
      <w:r w:rsidRPr="00CA70C2">
        <w:rPr>
          <w:rFonts w:ascii="Times New Roman" w:eastAsia="Calibri" w:hAnsi="Times New Roman" w:cs="Times New Roman"/>
          <w:i/>
          <w:sz w:val="28"/>
          <w:szCs w:val="28"/>
          <w:u w:val="single"/>
        </w:rPr>
        <w:t>вантовые вычислительные системы и сети</w:t>
      </w: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прохождения практики </w:t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</w:p>
    <w:p w:rsidR="00B04A6D" w:rsidRPr="004F37EB" w:rsidRDefault="00B04A6D" w:rsidP="00B04A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Студента (ФИО) </w:t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</w:p>
    <w:p w:rsidR="00B04A6D" w:rsidRPr="004F37EB" w:rsidRDefault="00B04A6D" w:rsidP="00B04A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4F37EB">
        <w:rPr>
          <w:rFonts w:ascii="Times New Roman" w:eastAsia="Times New Roman" w:hAnsi="Times New Roman" w:cs="Times New Roman"/>
          <w:iCs/>
          <w:sz w:val="24"/>
          <w:vertAlign w:val="superscript"/>
        </w:rPr>
        <w:t>(должность, ФИО)</w:t>
      </w:r>
      <w:r w:rsidRPr="004F37EB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  <w:r w:rsidRPr="004F37EB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4F37EB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:rsidR="00B04A6D" w:rsidRPr="004F37EB" w:rsidRDefault="00B04A6D" w:rsidP="00B04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</w:p>
    <w:p w:rsidR="00B04A6D" w:rsidRDefault="00B04A6D" w:rsidP="00B04A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Default="00B04A6D" w:rsidP="00B04A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 w:rsidRPr="004F37EB">
        <w:rPr>
          <w:rFonts w:ascii="Times New Roman" w:eastAsia="Calibri" w:hAnsi="Times New Roman" w:cs="Times New Roman"/>
          <w:b/>
          <w:sz w:val="32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32"/>
          <w:szCs w:val="28"/>
        </w:rPr>
        <w:t>2</w:t>
      </w:r>
    </w:p>
    <w:p w:rsidR="00B04A6D" w:rsidRDefault="00B04A6D" w:rsidP="00B04A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 xml:space="preserve">федеральное государственное автономное образовательное 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7EB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(РУТ(МИИТ)</w:t>
      </w:r>
    </w:p>
    <w:p w:rsidR="00B04A6D" w:rsidRPr="004F37EB" w:rsidRDefault="00B04A6D" w:rsidP="00B04A6D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iCs/>
          <w:sz w:val="28"/>
          <w:szCs w:val="28"/>
        </w:rPr>
        <w:t>Кафедра «Вычислительные системы, сети и информационная безопасность»</w:t>
      </w:r>
    </w:p>
    <w:p w:rsidR="00B04A6D" w:rsidRPr="00394696" w:rsidRDefault="00B04A6D" w:rsidP="00B04A6D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ЗАДАНИЕ, ВЫПОЛНЯЕМОЕ В ПЕРИОД ПРАКТИКИ</w:t>
      </w:r>
    </w:p>
    <w:p w:rsidR="00B04A6D" w:rsidRDefault="00B04A6D" w:rsidP="00B04A6D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обучающегося: ________________________________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/ направление подготовки: ______________________________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/ профиль / направленность (магистерская программа): 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группа: ___________________________________________________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практики: _____________________________________________________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практики: ________________________________________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практики: __________________________________________________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45" w:type="dxa"/>
        <w:tblLayout w:type="fixed"/>
        <w:tblLook w:val="04A0"/>
      </w:tblPr>
      <w:tblGrid>
        <w:gridCol w:w="561"/>
        <w:gridCol w:w="4959"/>
        <w:gridCol w:w="3825"/>
      </w:tblGrid>
      <w:tr w:rsidR="00B04A6D" w:rsidRPr="006B1FD6" w:rsidTr="009D1F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6D" w:rsidRPr="006B1FD6" w:rsidRDefault="00B04A6D" w:rsidP="009D1FF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F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6D" w:rsidRPr="006B1FD6" w:rsidRDefault="00B04A6D" w:rsidP="009D1FF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FD6">
              <w:rPr>
                <w:rFonts w:ascii="Times New Roman" w:hAnsi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6D" w:rsidRPr="006B1FD6" w:rsidRDefault="00B04A6D" w:rsidP="009D1FF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FD6">
              <w:rPr>
                <w:rFonts w:ascii="Times New Roman" w:hAnsi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:rsidR="00B04A6D" w:rsidRPr="006B1FD6" w:rsidTr="009D1F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A6D" w:rsidRPr="006B1FD6" w:rsidTr="009D1F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A6D" w:rsidRPr="006B1FD6" w:rsidTr="009D1F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A6D" w:rsidRPr="006B1FD6" w:rsidTr="009D1F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A6D" w:rsidRPr="006B1FD6" w:rsidTr="009D1F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D" w:rsidRPr="006B1FD6" w:rsidRDefault="00B04A6D" w:rsidP="009D1FF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университета          ___________                                 ФИО          </w:t>
      </w:r>
    </w:p>
    <w:p w:rsidR="00B04A6D" w:rsidRDefault="00B04A6D" w:rsidP="00B04A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(подпись)                     (должность) </w:t>
      </w:r>
    </w:p>
    <w:p w:rsidR="00B04A6D" w:rsidRDefault="00B04A6D" w:rsidP="00B04A6D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B04A6D" w:rsidRDefault="00B04A6D" w:rsidP="00B04A6D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B04A6D" w:rsidRDefault="00B04A6D" w:rsidP="00B04A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Default="00B04A6D" w:rsidP="00B04A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 w:rsidRPr="004F37EB">
        <w:rPr>
          <w:rFonts w:ascii="Times New Roman" w:eastAsia="Calibri" w:hAnsi="Times New Roman" w:cs="Times New Roman"/>
          <w:b/>
          <w:sz w:val="32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32"/>
          <w:szCs w:val="28"/>
        </w:rPr>
        <w:t>3</w:t>
      </w:r>
    </w:p>
    <w:p w:rsidR="00B04A6D" w:rsidRDefault="00B04A6D" w:rsidP="00B04A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Default="00B04A6D" w:rsidP="00B04A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7EB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:rsidR="00B04A6D" w:rsidRPr="004F37EB" w:rsidRDefault="00B04A6D" w:rsidP="00B04A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A6D" w:rsidRPr="004F37EB" w:rsidRDefault="00B04A6D" w:rsidP="00B04A6D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>По результатам технологической практики студент составляет индивидуальный письменный отчет по практике.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B04A6D" w:rsidRPr="004F37EB" w:rsidRDefault="00B04A6D" w:rsidP="00B04A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ab/>
        <w:t>Рекомендуется следующий порядок размещения материалов в отчете:</w:t>
      </w:r>
    </w:p>
    <w:p w:rsidR="00B04A6D" w:rsidRPr="004F37EB" w:rsidRDefault="00B04A6D" w:rsidP="00B04A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 xml:space="preserve">ТИТУЛЬНЫЙ ЛИСТ. Образец титульного листа приведен </w:t>
      </w:r>
      <w:r w:rsidRPr="004F37EB">
        <w:rPr>
          <w:rFonts w:ascii="Times New Roman" w:eastAsia="Calibri" w:hAnsi="Times New Roman" w:cs="Times New Roman"/>
          <w:sz w:val="28"/>
          <w:szCs w:val="28"/>
        </w:rPr>
        <w:br/>
        <w:t>в приложении 1.</w:t>
      </w:r>
    </w:p>
    <w:p w:rsidR="00B04A6D" w:rsidRPr="004F37EB" w:rsidRDefault="00B04A6D" w:rsidP="00B04A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>ОГЛАВЛЕНИЕ (автособираемое). Представляет собой перечень приведенных в отчете разделов и тем с указанием страниц.</w:t>
      </w:r>
    </w:p>
    <w:p w:rsidR="00B04A6D" w:rsidRPr="004F37EB" w:rsidRDefault="00B04A6D" w:rsidP="00B04A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>ВВЕДЕНИЕ. Здесь формулируются цель и задачи практики</w:t>
      </w:r>
    </w:p>
    <w:p w:rsidR="00B04A6D" w:rsidRPr="004F37EB" w:rsidRDefault="00B04A6D" w:rsidP="00B04A6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:rsidR="00B04A6D" w:rsidRPr="004F37EB" w:rsidRDefault="00B04A6D" w:rsidP="00B04A6D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:rsidR="00B04A6D" w:rsidRPr="004F37EB" w:rsidRDefault="00B04A6D" w:rsidP="00B04A6D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:rsidR="00B04A6D" w:rsidRPr="004F37EB" w:rsidRDefault="00B04A6D" w:rsidP="00B04A6D">
      <w:pPr>
        <w:numPr>
          <w:ilvl w:val="0"/>
          <w:numId w:val="4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EB">
        <w:rPr>
          <w:rFonts w:ascii="Times New Roman" w:eastAsia="Calibri" w:hAnsi="Times New Roman" w:cs="Times New Roman"/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4F37E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04A6D" w:rsidRPr="004F37EB" w:rsidRDefault="00B04A6D" w:rsidP="00B04A6D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Отчет по практике состоит из следующих разделов:</w:t>
      </w:r>
    </w:p>
    <w:p w:rsidR="00B04A6D" w:rsidRPr="004F37EB" w:rsidRDefault="00B04A6D" w:rsidP="00B04A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Титульный лист (Приложение 1)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Раздел 1. Аппаратное и программное обеспечение кафедры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• Аппаратное обеспечение и периферийные устройства и другая оргтехника.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• Системное программное обеспечение кафедры, названия и версии операционных систем, установленных на ПК и серверах, перечень и особенности использования системных, администраторских утилит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Перечень прикладного программного обеспечения, используемого на кафедре и перечень задач, решаемых с их помощью.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Раздел 2. Индивидуальное задание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• Описание индивидуального задания;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• Выбор и обоснованность инструментария для выполнения задания.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Выполнение задания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Правила оформления отчета.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1. Основные правила.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1.1 Отчет оформляется в текстовом редакторе и предоставляется на проверку в формате .doc (MS Office 2003 и выше).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1.2 Ориентация страниц: книжная.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1.3 Поля документа: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верхнее –2 см (20 мм);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нижнее –2 см (20 мм);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левое – 3,5 см (35 мм);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правое – 1 см (10 мм).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1.5 Каждый новый раздел начинается с новой страницы.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1.7 Горизонтальное выравнивание: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основной текст выравнивается по ширине;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все заголовки и подписи к рисункам выравниваются по центру;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иллюстрации, таблицы и формулы выравнивают по центру страницы.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1.11 Сокращения слов, кроме разрешенных ГОСТ 2.316-2008 ЕСКД и общепринятых (например, ТУ, ТЗ, ОЗУ, ПЗУ, АЛУ и др.) не допускаются. </w:t>
      </w:r>
      <w:r w:rsidRPr="004F37EB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необходимости сокращенного обозначения сигналов или шин следует привести описок сокращений.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1.12 В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2. Параметры шрифта.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2.1 Используемый шрифт – Times New Roman.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2.2 Размеры шрифта: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для основного текста – 14;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заголовки первого уровня – 16 полужирный (bold);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заголовки второго и ниже уровней – 14 полужирный (bold);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подписи к рисункам и таблицам – 10;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• номера страниц - 12.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 xml:space="preserve">2.3 Отступ первой строки абзаца – 1,25 см. 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2.4 Интервал между строками – 1,5.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2.5 Интервалы перед и после абзацев – 0 пт.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2.6 Тип и размер шрифта внутри рисунков может быть любым. Для листингов рекомендуется использовать шрифт Courier New, размер 10.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2.7 Размер шрифта в таблицах и междустрочный интервал можно уменьшать.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7EB">
        <w:rPr>
          <w:rFonts w:ascii="Times New Roman" w:eastAsia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B04A6D" w:rsidRPr="004F37EB" w:rsidRDefault="00B04A6D" w:rsidP="00B0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A6D" w:rsidRPr="004F37EB" w:rsidRDefault="00B04A6D" w:rsidP="00B04A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04A6D" w:rsidRDefault="00B04A6D" w:rsidP="00B04A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C2" w:rsidRPr="004F37EB" w:rsidRDefault="00CA70C2" w:rsidP="004F37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</w:p>
    <w:sectPr w:rsidR="00CA70C2" w:rsidRPr="004F37EB" w:rsidSect="0031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68" w:rsidRDefault="00E43568" w:rsidP="00EE4CD7">
      <w:pPr>
        <w:spacing w:after="0" w:line="240" w:lineRule="auto"/>
      </w:pPr>
      <w:r>
        <w:separator/>
      </w:r>
    </w:p>
  </w:endnote>
  <w:endnote w:type="continuationSeparator" w:id="1">
    <w:p w:rsidR="00E43568" w:rsidRDefault="00E43568" w:rsidP="00EE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68" w:rsidRDefault="00E43568" w:rsidP="00EE4CD7">
      <w:pPr>
        <w:spacing w:after="0" w:line="240" w:lineRule="auto"/>
      </w:pPr>
      <w:r>
        <w:separator/>
      </w:r>
    </w:p>
  </w:footnote>
  <w:footnote w:type="continuationSeparator" w:id="1">
    <w:p w:rsidR="00E43568" w:rsidRDefault="00E43568" w:rsidP="00EE4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39B"/>
    <w:multiLevelType w:val="hybridMultilevel"/>
    <w:tmpl w:val="0B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9C7B98"/>
    <w:multiLevelType w:val="hybridMultilevel"/>
    <w:tmpl w:val="A1C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5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FB"/>
    <w:rsid w:val="002376FB"/>
    <w:rsid w:val="00240CE6"/>
    <w:rsid w:val="00274C72"/>
    <w:rsid w:val="003132BD"/>
    <w:rsid w:val="00420482"/>
    <w:rsid w:val="004F37EB"/>
    <w:rsid w:val="005063A6"/>
    <w:rsid w:val="0053753D"/>
    <w:rsid w:val="00744956"/>
    <w:rsid w:val="007763DA"/>
    <w:rsid w:val="00792270"/>
    <w:rsid w:val="00B04A6D"/>
    <w:rsid w:val="00B1739D"/>
    <w:rsid w:val="00CA70C2"/>
    <w:rsid w:val="00CB6C73"/>
    <w:rsid w:val="00D24006"/>
    <w:rsid w:val="00DA6A59"/>
    <w:rsid w:val="00E43568"/>
    <w:rsid w:val="00EE4CD7"/>
    <w:rsid w:val="00F3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39"/>
    <w:rsid w:val="004F37EB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4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E4CD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4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4F37EB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Панькина</dc:creator>
  <cp:lastModifiedBy>Boris</cp:lastModifiedBy>
  <cp:revision>3</cp:revision>
  <dcterms:created xsi:type="dcterms:W3CDTF">2024-08-09T10:58:00Z</dcterms:created>
  <dcterms:modified xsi:type="dcterms:W3CDTF">2024-08-09T11:01:00Z</dcterms:modified>
</cp:coreProperties>
</file>