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DF9C" w14:textId="77777777" w:rsidR="00F307D2" w:rsidRDefault="003025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Б1.05 Распознавание и генерирование изображений</w:t>
      </w:r>
    </w:p>
    <w:p w14:paraId="1E2A42E8" w14:textId="77777777" w:rsidR="00F307D2" w:rsidRDefault="00F307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5592F3" w14:textId="77777777" w:rsidR="00F307D2" w:rsidRDefault="003025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2BF357DC" w14:textId="77777777" w:rsidR="00F307D2" w:rsidRDefault="003025D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«Распознавание и генерирование изображений»</w:t>
      </w:r>
    </w:p>
    <w:p w14:paraId="317E55C2" w14:textId="77777777" w:rsidR="00F307D2" w:rsidRDefault="00F307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ACCE37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3E6FEC8C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66D28528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54B489E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</w:t>
      </w:r>
    </w:p>
    <w:p w14:paraId="242D9D42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4F6A7E0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</w:t>
      </w:r>
    </w:p>
    <w:p w14:paraId="0592E703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6FB51F20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127801F1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20EF4302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тый ответ по каждому заданию обучающийся озвучивает преподавателю в процессе своего ответа; </w:t>
      </w:r>
    </w:p>
    <w:p w14:paraId="15EA7002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5DD7ACC1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360B5283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Quattrocento Sans" w:eastAsia="Quattrocento Sans" w:hAnsi="Quattrocento Sans" w:cs="Quattrocento Sans"/>
          <w:color w:val="0F111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6B6942BB" w14:textId="77777777" w:rsidR="00F307D2" w:rsidRDefault="003025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1</w:t>
      </w:r>
    </w:p>
    <w:p w14:paraId="4031E34A" w14:textId="77777777" w:rsidR="00F307D2" w:rsidRDefault="003025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Компетенция ПК-3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  <w:t xml:space="preserve">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Способен совершенствовать и разрабатывать новые методы, модели, алгоритмы, технологии и инструментальные средства работы с большими данными. </w:t>
      </w:r>
    </w:p>
    <w:p w14:paraId="54E96253" w14:textId="77777777" w:rsidR="00F307D2" w:rsidRDefault="003025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186DFF31" w14:textId="77777777" w:rsidR="00F307D2" w:rsidRDefault="003025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Знает: основные принципы и алгоритмы обработки изображений, а также методы машинного обучения, используемые в компьютерном зрении,</w:t>
      </w:r>
    </w:p>
    <w:p w14:paraId="4EE3CA00" w14:textId="77777777" w:rsidR="00F307D2" w:rsidRDefault="003025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Умеет: разрабатывать и адаптировать модели для распознавания объектов и генерации изображений, а также применять методы повыш</w:t>
      </w:r>
      <w:r>
        <w:rPr>
          <w:rFonts w:ascii="Times New Roman" w:eastAsia="Times New Roman" w:hAnsi="Times New Roman" w:cs="Times New Roman"/>
          <w:sz w:val="28"/>
          <w:szCs w:val="28"/>
        </w:rPr>
        <w:t>ения качества и сегментации изображений,</w:t>
      </w:r>
    </w:p>
    <w:p w14:paraId="13C93B9E" w14:textId="77777777" w:rsidR="00F307D2" w:rsidRDefault="003025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Владеет: навыками программирования на Python и использовать библиотеки, для реализации проектов в области компьютерного зрения.</w:t>
      </w:r>
    </w:p>
    <w:p w14:paraId="2A00D92B" w14:textId="77777777" w:rsidR="00F307D2" w:rsidRDefault="00F307D2"/>
    <w:p w14:paraId="7D980602" w14:textId="77777777" w:rsidR="00F307D2" w:rsidRDefault="003025DF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3025DF" w14:paraId="02D3B9AC" w14:textId="77777777" w:rsidTr="003025DF">
        <w:tc>
          <w:tcPr>
            <w:tcW w:w="577" w:type="pct"/>
          </w:tcPr>
          <w:p w14:paraId="4C2B6E31" w14:textId="77777777" w:rsidR="003025DF" w:rsidRDefault="003025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392F2432" w14:textId="77777777" w:rsidR="003025DF" w:rsidRDefault="003025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025DF" w14:paraId="1333683D" w14:textId="77777777" w:rsidTr="003025DF">
        <w:tc>
          <w:tcPr>
            <w:tcW w:w="577" w:type="pct"/>
          </w:tcPr>
          <w:p w14:paraId="0F86B87B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3E5FF49E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238292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Цветовая модель, которая разделяет информацию о цвете на тон (оттенок), насыщенность и яркость, что упрощает цветокоррекцию и сегментацию, называется:</w:t>
            </w:r>
          </w:p>
          <w:p w14:paraId="3F8F1874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RGB</w:t>
            </w:r>
          </w:p>
          <w:p w14:paraId="6FA9F3D4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HSV</w:t>
            </w:r>
          </w:p>
          <w:p w14:paraId="65FC0D1D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CMYK</w:t>
            </w:r>
          </w:p>
          <w:p w14:paraId="1190108B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Grayscale</w:t>
            </w:r>
            <w:proofErr w:type="spellEnd"/>
          </w:p>
          <w:p w14:paraId="5ED7536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варианта.</w:t>
            </w:r>
          </w:p>
          <w:p w14:paraId="05A76506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1DB390D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5F444921" w14:textId="77777777" w:rsidTr="003025DF">
        <w:tc>
          <w:tcPr>
            <w:tcW w:w="577" w:type="pct"/>
          </w:tcPr>
          <w:p w14:paraId="36329E70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4EF503F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28A59C9B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алгоритмов являются детекторами границ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detectors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применяются для выделения контуров объектов на изображении?</w:t>
            </w:r>
          </w:p>
          <w:p w14:paraId="7475AE8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Canny</w:t>
            </w:r>
            <w:proofErr w:type="spellEnd"/>
          </w:p>
          <w:p w14:paraId="61B5C1DE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4DB447B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Sobel</w:t>
            </w:r>
            <w:proofErr w:type="spellEnd"/>
          </w:p>
          <w:p w14:paraId="3ADEEC90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Гауссово размытие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Gaussian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5262DE7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Laplacian</w:t>
            </w:r>
            <w:proofErr w:type="spellEnd"/>
          </w:p>
          <w:p w14:paraId="74BBA55F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Гистограммная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эквализация</w:t>
            </w:r>
            <w:proofErr w:type="spellEnd"/>
          </w:p>
          <w:p w14:paraId="5DC41F07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7E73093" w14:textId="77777777" w:rsidR="003025DF" w:rsidRDefault="003025D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B3F59DD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76406284" w14:textId="77777777" w:rsidTr="003025DF">
        <w:trPr>
          <w:trHeight w:val="11643"/>
        </w:trPr>
        <w:tc>
          <w:tcPr>
            <w:tcW w:w="577" w:type="pct"/>
          </w:tcPr>
          <w:p w14:paraId="59B653C0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42B7C1A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</w:t>
            </w:r>
          </w:p>
          <w:p w14:paraId="1E8CA911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Морфологические операции широко используются для предварительной обработки бинарных изображений. Соотнесите операцию с её основным эффектом. Каждый эффект используется только один раз. </w:t>
            </w:r>
          </w:p>
          <w:tbl>
            <w:tblPr>
              <w:tblStyle w:val="a6"/>
              <w:tblW w:w="3969" w:type="dxa"/>
              <w:tblInd w:w="1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591"/>
              <w:gridCol w:w="2378"/>
            </w:tblGrid>
            <w:tr w:rsidR="003025DF" w14:paraId="1A2CAAA0" w14:textId="77777777" w:rsidTr="003025DF">
              <w:tc>
                <w:tcPr>
                  <w:tcW w:w="1591" w:type="dxa"/>
                  <w:vAlign w:val="center"/>
                </w:tcPr>
                <w:p w14:paraId="153EA7A7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Операция</w:t>
                  </w:r>
                </w:p>
              </w:tc>
              <w:tc>
                <w:tcPr>
                  <w:tcW w:w="2378" w:type="dxa"/>
                  <w:vAlign w:val="center"/>
                </w:tcPr>
                <w:p w14:paraId="1FB2672B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Эффект</w:t>
                  </w:r>
                </w:p>
              </w:tc>
            </w:tr>
            <w:tr w:rsidR="003025DF" w14:paraId="29C17BDF" w14:textId="77777777" w:rsidTr="003025DF">
              <w:tc>
                <w:tcPr>
                  <w:tcW w:w="1591" w:type="dxa"/>
                  <w:vAlign w:val="center"/>
                </w:tcPr>
                <w:p w14:paraId="3E9A72F9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А)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Эрозия</w:t>
                  </w:r>
                </w:p>
              </w:tc>
              <w:tc>
                <w:tcPr>
                  <w:tcW w:w="2378" w:type="dxa"/>
                  <w:vAlign w:val="center"/>
                </w:tcPr>
                <w:p w14:paraId="463992CC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Уменьшает светлые объекты, удаляет мелкий шум</w:t>
                  </w:r>
                </w:p>
              </w:tc>
            </w:tr>
            <w:tr w:rsidR="003025DF" w14:paraId="6AF0215D" w14:textId="77777777" w:rsidTr="003025DF">
              <w:tc>
                <w:tcPr>
                  <w:tcW w:w="1591" w:type="dxa"/>
                  <w:vAlign w:val="center"/>
                </w:tcPr>
                <w:p w14:paraId="7EB9D2BB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Б)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Дилатация</w:t>
                  </w:r>
                </w:p>
              </w:tc>
              <w:tc>
                <w:tcPr>
                  <w:tcW w:w="2378" w:type="dxa"/>
                  <w:vAlign w:val="center"/>
                </w:tcPr>
                <w:p w14:paraId="39D63D08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Увеличивает светлые области, заполняет небольшие тёмные промежутки</w:t>
                  </w:r>
                </w:p>
              </w:tc>
            </w:tr>
            <w:tr w:rsidR="003025DF" w14:paraId="563908EB" w14:textId="77777777" w:rsidTr="003025DF">
              <w:tc>
                <w:tcPr>
                  <w:tcW w:w="1591" w:type="dxa"/>
                  <w:vAlign w:val="center"/>
                </w:tcPr>
                <w:p w14:paraId="193CD53D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В)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Открытие</w:t>
                  </w:r>
                </w:p>
              </w:tc>
              <w:tc>
                <w:tcPr>
                  <w:tcW w:w="2378" w:type="dxa"/>
                  <w:vAlign w:val="center"/>
                </w:tcPr>
                <w:p w14:paraId="4DCD40BA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Последовательное применение эрозии, а затем дилатации; сглаживает контуры и удаляет мелкие светлые детали</w:t>
                  </w:r>
                </w:p>
              </w:tc>
            </w:tr>
            <w:tr w:rsidR="003025DF" w14:paraId="3063FCA0" w14:textId="77777777" w:rsidTr="003025DF">
              <w:tc>
                <w:tcPr>
                  <w:tcW w:w="1591" w:type="dxa"/>
                  <w:vAlign w:val="center"/>
                </w:tcPr>
                <w:p w14:paraId="6518080B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Г)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Закрытие</w:t>
                  </w:r>
                </w:p>
              </w:tc>
              <w:tc>
                <w:tcPr>
                  <w:tcW w:w="2378" w:type="dxa"/>
                  <w:vAlign w:val="center"/>
                </w:tcPr>
                <w:p w14:paraId="65F984AE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Последовательное применение дилатации, а затем эрозии; заполняет небольшие дыры внутри объектов</w:t>
                  </w:r>
                </w:p>
              </w:tc>
            </w:tr>
            <w:tr w:rsidR="003025DF" w14:paraId="275D1379" w14:textId="77777777" w:rsidTr="003025DF">
              <w:tc>
                <w:tcPr>
                  <w:tcW w:w="1591" w:type="dxa"/>
                  <w:vAlign w:val="center"/>
                </w:tcPr>
                <w:p w14:paraId="06DF51CE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Д) Градиент</w:t>
                  </w:r>
                </w:p>
              </w:tc>
              <w:tc>
                <w:tcPr>
                  <w:tcW w:w="2378" w:type="dxa"/>
                  <w:vAlign w:val="center"/>
                </w:tcPr>
                <w:p w14:paraId="405210D8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5)  Выделение небольших светлых объектов на тёмном фоне </w:t>
                  </w:r>
                </w:p>
              </w:tc>
            </w:tr>
            <w:tr w:rsidR="003025DF" w14:paraId="4203CB5B" w14:textId="77777777" w:rsidTr="003025DF">
              <w:tc>
                <w:tcPr>
                  <w:tcW w:w="1591" w:type="dxa"/>
                  <w:vAlign w:val="center"/>
                </w:tcPr>
                <w:p w14:paraId="38C0DD1A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378" w:type="dxa"/>
                  <w:vAlign w:val="center"/>
                </w:tcPr>
                <w:p w14:paraId="59EF079C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6) Выделение границ объектов</w:t>
                  </w:r>
                </w:p>
              </w:tc>
            </w:tr>
          </w:tbl>
          <w:p w14:paraId="269D3A2D" w14:textId="77777777" w:rsidR="003025DF" w:rsidRDefault="003025D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78CD9B33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буквы под соответствующими цифрами</w:t>
            </w:r>
          </w:p>
          <w:p w14:paraId="02C7DEFB" w14:textId="77777777" w:rsidR="003025DF" w:rsidRDefault="003025D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7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0"/>
              <w:gridCol w:w="871"/>
              <w:gridCol w:w="871"/>
              <w:gridCol w:w="871"/>
              <w:gridCol w:w="871"/>
            </w:tblGrid>
            <w:tr w:rsidR="003025DF" w14:paraId="63658EC8" w14:textId="77777777" w:rsidTr="003025DF">
              <w:tc>
                <w:tcPr>
                  <w:tcW w:w="870" w:type="dxa"/>
                </w:tcPr>
                <w:p w14:paraId="48C1E294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1</w:t>
                  </w:r>
                </w:p>
              </w:tc>
              <w:tc>
                <w:tcPr>
                  <w:tcW w:w="871" w:type="dxa"/>
                </w:tcPr>
                <w:p w14:paraId="511E25BA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2</w:t>
                  </w:r>
                </w:p>
              </w:tc>
              <w:tc>
                <w:tcPr>
                  <w:tcW w:w="871" w:type="dxa"/>
                </w:tcPr>
                <w:p w14:paraId="0C9A38E0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3</w:t>
                  </w:r>
                </w:p>
              </w:tc>
              <w:tc>
                <w:tcPr>
                  <w:tcW w:w="871" w:type="dxa"/>
                </w:tcPr>
                <w:p w14:paraId="138496DC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4</w:t>
                  </w:r>
                </w:p>
              </w:tc>
              <w:tc>
                <w:tcPr>
                  <w:tcW w:w="871" w:type="dxa"/>
                </w:tcPr>
                <w:p w14:paraId="609C3336" w14:textId="77777777" w:rsidR="003025DF" w:rsidRDefault="003025DF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5</w:t>
                  </w:r>
                </w:p>
              </w:tc>
            </w:tr>
            <w:tr w:rsidR="003025DF" w14:paraId="698B89B3" w14:textId="77777777" w:rsidTr="003025DF">
              <w:tc>
                <w:tcPr>
                  <w:tcW w:w="870" w:type="dxa"/>
                </w:tcPr>
                <w:p w14:paraId="4A238BA3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50B0C527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28885A50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11FD6D2E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71" w:type="dxa"/>
                </w:tcPr>
                <w:p w14:paraId="42524771" w14:textId="77777777" w:rsidR="003025DF" w:rsidRDefault="003025DF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292E7517" w14:textId="77777777" w:rsidR="003025DF" w:rsidRDefault="003025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25DF" w14:paraId="623ADF7E" w14:textId="77777777" w:rsidTr="003025DF">
        <w:tc>
          <w:tcPr>
            <w:tcW w:w="577" w:type="pct"/>
          </w:tcPr>
          <w:p w14:paraId="1F10677A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535E812C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6B8E4442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обучении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сверточной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нейронной сети для классификации изображений выполняются следующие шаги. Расположите их в правильной логической последовательности, начиная с подготовки данных.</w:t>
            </w:r>
          </w:p>
          <w:p w14:paraId="4BDD788F" w14:textId="77777777" w:rsidR="003025DF" w:rsidRDefault="00302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6E509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Действия:</w:t>
            </w:r>
          </w:p>
          <w:p w14:paraId="286D5101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Оценка точности модели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выборке.</w:t>
            </w:r>
          </w:p>
          <w:p w14:paraId="04C958D3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Определение архитектуры сети (количество и тип слоёв).</w:t>
            </w:r>
          </w:p>
          <w:p w14:paraId="3B6158BD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Загрузка и предобработка тренировочных данных.</w:t>
            </w:r>
          </w:p>
          <w:p w14:paraId="20962C72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Компиляция модели с выбором функции потерь и оптимизатора.</w:t>
            </w:r>
          </w:p>
          <w:p w14:paraId="3C33C677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Обучение модели на тренировочных данных.</w:t>
            </w:r>
          </w:p>
          <w:p w14:paraId="29518DC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38B92798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3230C850" w14:textId="77777777" w:rsidR="003025DF" w:rsidRDefault="003025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4B0BFF11" w14:textId="77777777" w:rsidTr="003025DF">
        <w:tc>
          <w:tcPr>
            <w:tcW w:w="577" w:type="pct"/>
          </w:tcPr>
          <w:p w14:paraId="079CD193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26209DFD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C59C57B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 фрагмент кода на Python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OpenCV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AF9DFF8" w14:textId="77777777" w:rsidR="003025DF" w:rsidRP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2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img</w:t>
            </w:r>
            <w:proofErr w:type="spellEnd"/>
            <w:r w:rsidRPr="00302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cv2.imread('photo.jpg')</w:t>
            </w:r>
          </w:p>
          <w:p w14:paraId="4F11F03B" w14:textId="77777777" w:rsidR="003025DF" w:rsidRP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2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gray = cv2.cvtColor(</w:t>
            </w:r>
            <w:proofErr w:type="spellStart"/>
            <w:r w:rsidRPr="00302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img</w:t>
            </w:r>
            <w:proofErr w:type="spellEnd"/>
            <w:r w:rsidRPr="003025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cv2.COLOR_BGR2GRAY)</w:t>
            </w:r>
          </w:p>
          <w:p w14:paraId="7E39D7AE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cv2.Canny(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50, 150)</w:t>
            </w:r>
          </w:p>
          <w:p w14:paraId="0C141CA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выполняет этот код в целом?</w:t>
            </w:r>
          </w:p>
          <w:p w14:paraId="7A9C28FA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3DCF7C1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Загружает изображение, преобразует в HSV и находит границы.</w:t>
            </w:r>
          </w:p>
          <w:p w14:paraId="5F19878B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Загружает изображение, преобразует в оттенки серого и применяет детектор границ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71D6EE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Загружает изображение, применяет Гауссово размытие и детектор углов Харриса.</w:t>
            </w:r>
          </w:p>
          <w:p w14:paraId="374F56D5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Считывает видеофайл и выполняет вычитание фона методом MOG2.</w:t>
            </w:r>
          </w:p>
          <w:p w14:paraId="79C2F248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варианта.</w:t>
            </w:r>
          </w:p>
          <w:p w14:paraId="46D5AA3E" w14:textId="77777777" w:rsidR="003025DF" w:rsidRDefault="003025D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DF0F08E" w14:textId="77777777" w:rsidR="003025DF" w:rsidRDefault="003025DF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4820C4C6" w14:textId="77777777" w:rsidTr="003025DF">
        <w:tc>
          <w:tcPr>
            <w:tcW w:w="577" w:type="pct"/>
          </w:tcPr>
          <w:p w14:paraId="264515AE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435D7A4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4287C8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сегментации изображений методом K-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итоговых кластеров (сегментов) задается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гиперпараметром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Какое явление наблюдается при значительном завышении значения k относительно реального количества объектов на изображении?</w:t>
            </w:r>
          </w:p>
          <w:p w14:paraId="503E7AF2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Слияние соседних объектов в один кластер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Чрезмерная сегментация (разбиение однородных областей на множество мелких фрагментов)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Полная потеря цветовой информации изображения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 Автоматическое определение оптимального количества границ методом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Оцу</w:t>
            </w:r>
            <w:proofErr w:type="spellEnd"/>
          </w:p>
          <w:p w14:paraId="07FF7467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варианта.</w:t>
            </w:r>
          </w:p>
          <w:p w14:paraId="6E2148C4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DF16DA2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391812E1" w14:textId="77777777" w:rsidTr="003025DF">
        <w:tc>
          <w:tcPr>
            <w:tcW w:w="577" w:type="pct"/>
          </w:tcPr>
          <w:p w14:paraId="2C29B2E0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56C01823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226ACB9C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применении переноса обучения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предобученной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CNN для новой задачи классификации выполняются следующие шаги. Расположите их в правильной логической последовательности.</w:t>
            </w:r>
          </w:p>
          <w:p w14:paraId="7611F1CA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Действия:</w:t>
            </w:r>
          </w:p>
          <w:p w14:paraId="2975D595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Добавление нового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полносвязного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классификационного слоя поверх базовой модели.</w:t>
            </w:r>
          </w:p>
          <w:p w14:paraId="288F9111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Заморозка весов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предобученных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слоёв для предотвращения их изменения.</w:t>
            </w:r>
          </w:p>
          <w:p w14:paraId="26BD0E25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Обучение только что добавленных слоёв на новом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D47A88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Загрузка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предобученной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без верхнего классификационного слоя.</w:t>
            </w:r>
          </w:p>
          <w:p w14:paraId="1B6D8C20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Разморозка нескольких верхних слоёв базовой модели и тонкая настройка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fine‑tuning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всей сети.</w:t>
            </w:r>
          </w:p>
          <w:p w14:paraId="54A55D7F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0C1FA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231E82CB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48C5998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39938C66" w14:textId="77777777" w:rsidTr="003025DF">
        <w:tc>
          <w:tcPr>
            <w:tcW w:w="577" w:type="pct"/>
          </w:tcPr>
          <w:p w14:paraId="6B9909D1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691A8D1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процессе обучения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-состязательной сети (GAN) происходит чередование операций генератора и дискриминатора. Расположите перечисленные ниже действия в правильной логической последовательности, начиная с инициализации.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Генератор создаёт поддельное изображение из случайного вектора шума.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Дискриминатор оценивает вероятность того, что поступившее изображение является реальным.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Обновление весов дискриминатора для повышения точности различения реальных и сгенерированных изображений.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Обновление весов генератора с целью «обмана» дискриминатора.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Инициализация параметров сетей и задание распределения латентного пространства.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соответствующую последовательность цифр.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</w:t>
            </w:r>
          </w:p>
          <w:p w14:paraId="3AA37011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3EF7F63E" w14:textId="77777777" w:rsidTr="003025DF">
        <w:tc>
          <w:tcPr>
            <w:tcW w:w="577" w:type="pct"/>
          </w:tcPr>
          <w:p w14:paraId="6C7DEC9C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35EB086B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контексте генерации изображений с помощью диффузионных моделей 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Diffusion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верными являются следующие утверждения: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Прямой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процесс обучения включает постепенное добавление гауссовского шума к изображению до получения чистого шума.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Нейросеть обучается предсказывать исходное изображение непосредственно из сильно зашумлённого.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Обратный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reverse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диффузионный процесс позволяет восстанавливать структурированные данные из случайного шума за фиксированное число шагов.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 Диффузионные модели принципиально не могут использовать текстовые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управления процессом генерации.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Механизм внимания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часто используется в кросс-модальных диффузионных моделях для связывания текстовых и визуальных 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</w:t>
            </w:r>
          </w:p>
          <w:p w14:paraId="14AED281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4B24CE41" w14:textId="77777777" w:rsidTr="003025DF">
        <w:tc>
          <w:tcPr>
            <w:tcW w:w="577" w:type="pct"/>
          </w:tcPr>
          <w:p w14:paraId="49AE85A9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474A75C4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0E94C41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процедурной генерации реалистичной текстуры древесины выполняется следующий алгоритм. Расположите шаги в правильной логической последовательности, начиная с создания основы текстуры.</w:t>
            </w:r>
          </w:p>
          <w:p w14:paraId="7C33385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Действия:</w:t>
            </w:r>
          </w:p>
          <w:p w14:paraId="54052BDC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Применение искажений (деформаций) для имитации волокон и сучков.</w:t>
            </w:r>
          </w:p>
          <w:p w14:paraId="6570710F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Наложение слоёв с концентрическими или волнистыми узорами, создающими эффект годовых колец.</w:t>
            </w:r>
          </w:p>
          <w:p w14:paraId="25AE39FF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Цветокоррекция по заданной палитре древесных оттенков.</w:t>
            </w:r>
          </w:p>
          <w:p w14:paraId="27F3B48B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Генерация фрактального шума Перлина для формирования базовой неоднородной структуры.</w:t>
            </w:r>
          </w:p>
          <w:p w14:paraId="4B620838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0AE23060" w14:textId="77777777" w:rsidR="003025DF" w:rsidRDefault="003025DF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</w:t>
            </w:r>
          </w:p>
          <w:p w14:paraId="2266992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095DCA" w14:textId="77777777" w:rsidR="00F307D2" w:rsidRDefault="00F307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</w:p>
    <w:p w14:paraId="286007D8" w14:textId="77777777" w:rsidR="00F307D2" w:rsidRDefault="003025DF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utgwnow1ekbt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4"/>
        <w:gridCol w:w="8231"/>
      </w:tblGrid>
      <w:tr w:rsidR="003025DF" w14:paraId="15D2DA1A" w14:textId="77777777" w:rsidTr="003025DF">
        <w:tc>
          <w:tcPr>
            <w:tcW w:w="596" w:type="pct"/>
          </w:tcPr>
          <w:p w14:paraId="0719ADCF" w14:textId="77777777" w:rsidR="003025DF" w:rsidRDefault="003025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7F2D847C" w14:textId="77777777" w:rsidR="003025DF" w:rsidRDefault="003025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025DF" w14:paraId="2EBFDC4F" w14:textId="77777777" w:rsidTr="003025DF">
        <w:tc>
          <w:tcPr>
            <w:tcW w:w="596" w:type="pct"/>
          </w:tcPr>
          <w:p w14:paraId="5505D808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5C3D9AC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42677F0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Цветовая модель, описывающая цвет через компоненты: тон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насыщенность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яркость (Value), часто применяется в задачах сегментации, так как позволяет отделять цветовую информацию от яркостной. Эта модель называется ________.</w:t>
            </w:r>
          </w:p>
          <w:p w14:paraId="178165B2" w14:textId="77777777" w:rsidR="003025DF" w:rsidRDefault="003025D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358679E9" w14:textId="77777777" w:rsidTr="003025DF">
        <w:tc>
          <w:tcPr>
            <w:tcW w:w="596" w:type="pct"/>
          </w:tcPr>
          <w:p w14:paraId="11739978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1AD3511C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словосочетание.</w:t>
            </w:r>
          </w:p>
          <w:p w14:paraId="37DB61B6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автоматического выбора порога при бинаризации полутонового изображения применяется метод, минимизирующий внутриклассовую дисперсию яркости пикселей, что позволяет разделить фон и объекты. Этот метод известен как ________.</w:t>
            </w:r>
          </w:p>
          <w:p w14:paraId="764041FB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30233C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5DF" w14:paraId="45E9FD9F" w14:textId="77777777" w:rsidTr="003025DF">
        <w:tc>
          <w:tcPr>
            <w:tcW w:w="596" w:type="pct"/>
          </w:tcPr>
          <w:p w14:paraId="02FFA34F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2428C200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AA74B9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Морфологическая операция, которая расширяет светлые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переднеплановые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области на бинарном изображении путём добавления пикселей к границам объекта, называется ________.</w:t>
            </w:r>
          </w:p>
          <w:p w14:paraId="0F0C1602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31A53C10" w14:textId="77777777" w:rsidTr="003025DF">
        <w:tc>
          <w:tcPr>
            <w:tcW w:w="596" w:type="pct"/>
          </w:tcPr>
          <w:p w14:paraId="3CB39387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502F88EB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4AA4884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выделения границ, включающий этапы сглаживания, вычисления градиента, подавления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немаксимумов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двойную пороговую фильтрацию, носит имя ________.</w:t>
            </w:r>
          </w:p>
          <w:p w14:paraId="250CA44C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5DF" w14:paraId="5AEE3579" w14:textId="77777777" w:rsidTr="003025DF">
        <w:tc>
          <w:tcPr>
            <w:tcW w:w="596" w:type="pct"/>
          </w:tcPr>
          <w:p w14:paraId="2AFE0775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6E70DE94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 (ячеек).</w:t>
            </w:r>
          </w:p>
          <w:p w14:paraId="7B17D41D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 HOG разбивает изображение на ячейки размером 8×8 пикселей, в каждой из которых строится гистограмма ориентированных градиентов. Сколько всего ячеек будет получено для изображения размером 64×128 пикселей?</w:t>
            </w:r>
          </w:p>
          <w:p w14:paraId="5C316295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  <w:p w14:paraId="6D9FC651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6CEAE2FD" w14:textId="77777777" w:rsidTr="003025DF">
        <w:tc>
          <w:tcPr>
            <w:tcW w:w="596" w:type="pct"/>
          </w:tcPr>
          <w:p w14:paraId="7F863FB7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5C474ABC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360B06DC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Полносвязный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нейронной сети получает на вход вектор признаков размерностью 512 и имеет 256 нейронов. Вычислите общее количество обучаемых параметров данного слоя (включая веса и смещения).</w:t>
            </w:r>
          </w:p>
          <w:p w14:paraId="6012E35D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Ответ: __________</w:t>
            </w:r>
          </w:p>
          <w:p w14:paraId="4FA93E87" w14:textId="77777777" w:rsidR="003025DF" w:rsidRDefault="00302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5DF" w14:paraId="22CD0FDF" w14:textId="77777777" w:rsidTr="003025DF">
        <w:tc>
          <w:tcPr>
            <w:tcW w:w="596" w:type="pct"/>
          </w:tcPr>
          <w:p w14:paraId="0A12F7C1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14B753B3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слово/аббревиатуру.</w:t>
            </w:r>
          </w:p>
          <w:p w14:paraId="5812B06D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 активации, задаваемая выражением f(x)=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 x) и широко применяемая в скрытых слоях современных нейронных сетей благодаря простоте и уменьшению эффекта исчезающего градиента, называется ________.</w:t>
            </w:r>
          </w:p>
          <w:p w14:paraId="60071A7D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B9025E6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434C9717" w14:textId="77777777" w:rsidTr="003025DF">
        <w:tc>
          <w:tcPr>
            <w:tcW w:w="596" w:type="pct"/>
          </w:tcPr>
          <w:p w14:paraId="2FE68FFD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3B2EBCAB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словосочетание.</w:t>
            </w:r>
          </w:p>
          <w:p w14:paraId="0B08CB35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 которой из каждой прямоугольной окрестности входной карты признаков выбирается наибольшее значение, называется ________.</w:t>
            </w:r>
          </w:p>
          <w:p w14:paraId="6B6876FC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298BC00C" w14:textId="77777777" w:rsidTr="003025DF">
        <w:tc>
          <w:tcPr>
            <w:tcW w:w="596" w:type="pct"/>
          </w:tcPr>
          <w:p w14:paraId="6C4D23BF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666140C8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3BFF362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архитектуре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-состязательной сети (GAN) компонент, который по вектору случайного шума создаёт изображения, стремясь «обмануть» дискриминатор, называется ________.</w:t>
            </w:r>
          </w:p>
          <w:p w14:paraId="48CDA640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5DF" w14:paraId="5905D8AC" w14:textId="77777777" w:rsidTr="003025DF">
        <w:tc>
          <w:tcPr>
            <w:tcW w:w="596" w:type="pct"/>
          </w:tcPr>
          <w:p w14:paraId="7153502B" w14:textId="77777777" w:rsidR="003025DF" w:rsidRDefault="003025DF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24376A39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словосочетание.</w:t>
            </w:r>
          </w:p>
          <w:p w14:paraId="7CF2D60F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вариационном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автокодировщике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(VAE) кодировщик предсказывает параметры многомерного нормального распределения в скрытом пространстве. Обычно это среднее (μ) и ________.</w:t>
            </w:r>
          </w:p>
          <w:p w14:paraId="0B0AF6FD" w14:textId="77777777" w:rsidR="003025DF" w:rsidRDefault="003025DF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B1ED00" w14:textId="77777777" w:rsidR="003025DF" w:rsidRDefault="003025DF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5635B2" w14:textId="77777777" w:rsidR="00F307D2" w:rsidRDefault="00F307D2"/>
    <w:sectPr w:rsidR="00F307D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A5A1BD4-E0BC-49FF-B909-ED136E1715B5}"/>
    <w:embedBold r:id="rId2" w:fontKey="{87F7D6E5-03B3-4D7E-ADD6-9397F6469E8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259D617-CA9E-447D-8B28-0C14A8B8E933}"/>
  </w:font>
  <w:font w:name="Quattrocento Sans">
    <w:charset w:val="00"/>
    <w:family w:val="auto"/>
    <w:pitch w:val="default"/>
    <w:embedRegular r:id="rId4" w:fontKey="{BA4C272D-4A7A-45E0-A87C-5D7B827A2CE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D18720E-0F0E-4038-8315-E519F181A3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D2"/>
    <w:rsid w:val="003025DF"/>
    <w:rsid w:val="00F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122F"/>
  <w15:docId w15:val="{30C8CF68-25E6-43DE-8F0F-F18BC383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qBE79OxoakRsMYUdKiwvHOo9Gg==">CgMxLjAyDmgudXRnd25vdzFla2J0OAByITF0RXFyQnJlazd6SVgwRU56U0gxMVlDVHFucW11dnFjeA==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1644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2026-08-06T12:42:00Z</dcterms:created>
  <dcterms:modified xsi:type="dcterms:W3CDTF">2026-08-06T12:42:00Z</dcterms:modified>
</cp:coreProperties>
</file>