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D37" w:rsidRPr="00FF4705" w:rsidRDefault="009633C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Примерные оценочные материалы, применяемые при проведении промежуточной аттестации по дисциплине (модулю) </w:t>
      </w:r>
      <w:proofErr w:type="spellStart"/>
      <w:r w:rsidR="00340264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ценочные</w:t>
      </w:r>
      <w:proofErr w:type="spellEnd"/>
      <w:r w:rsidR="00340264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материалы, применяемые при проведении промежуточной аттестации по дисциплине (модулю) </w:t>
      </w:r>
      <w:r w:rsidR="00340264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  <w:t>«РАСПРЕДЕЛЕННЫЕ СУБД»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закрытого типа: </w:t>
      </w:r>
      <w:bookmarkStart w:id="0" w:name="_GoBack"/>
      <w:bookmarkEnd w:id="0"/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на выполнение теста обучающемуся дается 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каждый обучающийся решает 10 тестовых заданий, выбранных из базы тестовых заданий;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при ответе на каждое задание обучающийся должен выбрать один или все правильные ответы, согласно </w:t>
      </w:r>
      <w:proofErr w:type="gram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указанию</w:t>
      </w:r>
      <w:proofErr w:type="gram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перед каждым тестовым заданием;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тестирование проводится с использованием тестов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критерии оценивания: зачтено – 5 и более правильных ответов, </w:t>
      </w:r>
      <w:proofErr w:type="spell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незачтено</w:t>
      </w:r>
      <w:proofErr w:type="spell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4 и менее правильных ответов.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открытого типа: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каждому обучающемуся выдается два задания открытого типа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время на подготовку развернутого ответа на полученные задания – 15-20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развернутый ответ по каждому заданию обучающийся озвучивает преподавателю в процессе своего ответа;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критерии оценивания: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«не зачтено» - обучающийся не показал знания по изучаемому материалу.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Семестр изучения: 3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Компетенция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</w:rPr>
      </w:pPr>
      <w:r>
        <w:rPr>
          <w:rFonts w:ascii="Times New Roman" w:eastAsia="Times New Roman" w:hAnsi="Times New Roman" w:cs="Times New Roman"/>
          <w:u w:color="000000"/>
        </w:rPr>
        <w:tab/>
      </w:r>
      <w:r>
        <w:rPr>
          <w:rFonts w:ascii="Times New Roman" w:eastAsia="Times New Roman" w:hAnsi="Times New Roman" w:cs="Times New Roman"/>
          <w:b/>
          <w:u w:color="000000"/>
        </w:rPr>
        <w:t>ПК-5</w:t>
      </w:r>
      <w:r>
        <w:rPr>
          <w:rFonts w:ascii="Times New Roman" w:eastAsia="Times New Roman" w:hAnsi="Times New Roman" w:cs="Times New Roman"/>
          <w:u w:color="000000"/>
        </w:rPr>
        <w:t xml:space="preserve"> - Владение методами и алгоритмами решения задач обработки данных.Результаты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Знает: методы и алгоритмы обработки данных в распределённых и сетевых системах управления базами данных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Умеет: применять методы и алгоритмы решения задач обработки данных, оценивать их вычислительную сложность и корректность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Владеет: навыками проектирования схем данных и построения запросов в распределённой среде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закрытого типа:</w:t>
      </w:r>
    </w:p>
    <w:tbl>
      <w:tblPr>
        <w:tblStyle w:val="TableNormal"/>
        <w:tblW w:w="9351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5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</w:p>
        </w:tc>
      </w:tr>
      <w:tr w:rsidR="00A34D37" w:rsidRPr="009633C4">
        <w:trPr>
          <w:trHeight w:val="24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numPr>
                <w:ilvl w:val="0"/>
                <w:numId w:val="1"/>
              </w:numPr>
              <w:spacing w:before="0" w:line="240" w:lineRule="auto"/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понимается под распределённой базой данных?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база данных, копируемая на резервный носитель по расписанию;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база данных, разделённая на несколько таблиц;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база данных, доступная нескольким пользователям одновременно;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база данных, размещённая на нескольких узлах сети и логически представляющая собой единое целое.</w:t>
            </w:r>
          </w:p>
        </w:tc>
      </w:tr>
      <w:tr w:rsidR="00A34D37" w:rsidRPr="009633C4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104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ind w:left="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прозрачность расположения данных в распределённой СУБД?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данные хранятся в открытом виде без шифрования;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администратор видит расположение всех фрагментов;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пользователь формирует запрос, не указывая, на каком узле физически находятся данные;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все узлы имеют одинаковую схему данных.</w:t>
            </w:r>
          </w:p>
        </w:tc>
      </w:tr>
      <w:tr w:rsidR="00A34D37" w:rsidRPr="009633C4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горизонтальная фрагментация отношения?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разбиение отношения на группы столбцов;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разбиение отношения на подмножества строк по условию;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построение индекса по нескольким столбцам;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создание копии отношения на другом узле.</w:t>
            </w:r>
          </w:p>
        </w:tc>
      </w:tr>
      <w:tr w:rsidR="00A34D37" w:rsidRPr="009633C4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вертикальная фрагментация отношения?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сортировка отношения по ключу;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разбиение отношения на проекции по подмножествам атрибутов с сохранением ключа;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дублирование отношения на всех узлах;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разбиение отношения по диапазонам значений ключа.</w:t>
            </w:r>
          </w:p>
        </w:tc>
      </w:tr>
      <w:tr w:rsidR="00A34D37" w:rsidRPr="009633C4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утверждает теорема CAP?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распределённая система всегда обеспечивает согласованность, доступность и устойчивость к разделению;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согласованность данных достигается только репликацией;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распределённая система при возникновении разделения сети вынуждена выбирать между согласованностью и доступностью;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доступность системы определяется числом узлов.</w:t>
            </w:r>
          </w:p>
        </w:tc>
      </w:tr>
      <w:tr w:rsidR="00A34D37" w:rsidRPr="009633C4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протокол обеспечивает атомарность распределённой транзакции?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протокол маршрутизации;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протокол репликации по расписанию;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протокол сжатия данных;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двухфазная фиксация.</w:t>
            </w:r>
          </w:p>
        </w:tc>
      </w:tr>
      <w:tr w:rsidR="00A34D37" w:rsidRPr="009633C4">
        <w:trPr>
          <w:trHeight w:val="1925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проблема присуща протоколу двухфазной фиксации?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блокирование участников при отказе координатора после голосования;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невозможность выполнения транзакций на одном узле;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обязательная потеря части данных при фиксации;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необходимость полной репликации всех отношений.</w:t>
            </w:r>
          </w:p>
        </w:tc>
      </w:tr>
      <w:tr w:rsidR="00A34D37" w:rsidRPr="009633C4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синхронная репликация?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реплики хранят только часть данных;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изменение фиксируется только после его подтверждения репликами, что обеспечивает согласованность ценой задержки;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реплики обновляются независимо друг от друга;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изменения переносятся на реплики по расписанию.</w:t>
            </w:r>
          </w:p>
        </w:tc>
      </w:tr>
      <w:tr w:rsidR="00A34D37" w:rsidRPr="009633C4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В чём преимущество асинхронной репликации?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меньшая задержка операций записи при риске отставания и потери последних изменений;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полное отсутствие расхождений между репликами;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отсутствие необходимости в журнале транзакций;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гарантированная линеаризуемость чтения.</w:t>
            </w:r>
          </w:p>
        </w:tc>
      </w:tr>
      <w:tr w:rsidR="00A34D37" w:rsidRPr="009633C4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означает согласованность в конечном счёте (eventual consistency)?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согласованность проверяется администратором вручную;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все реплики согласованы в любой момент времени;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при прекращении обновлений все реплики через некоторое время придут к одинаковому состоянию;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данные согласуются только при перезапуске узла.</w:t>
            </w:r>
          </w:p>
        </w:tc>
      </w:tr>
      <w:tr w:rsidR="00A34D37" w:rsidRPr="009633C4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шардирование данных?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построение материализованного представления;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объединение нескольких таблиц в одну;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создание резервной копии таблицы;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распределение строк таблицы по узлам на основании ключа шардирования.</w:t>
            </w:r>
          </w:p>
        </w:tc>
      </w:tr>
      <w:tr w:rsidR="00A34D37" w:rsidRPr="009633C4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проблема возникает при неудачном выборе ключа шардирования?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невозможность построения индексов;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отказ от использования транзакций;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потеря целостности внешних ключей на одном узле;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перекос нагрузки, когда большая часть запросов приходится на один узел.</w:t>
            </w:r>
          </w:p>
        </w:tc>
      </w:tr>
      <w:tr w:rsidR="00A34D37" w:rsidRPr="009633C4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соединение полусоединением (semijoin) в распределённых запросах?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соединение таблицы с самой собой;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приём, при котором на удалённый узел передаются только значения соединяемого атрибута для сокращения объёма пересылки;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соединение с сохранением строк только левой таблицы;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соединение по неравенству.</w:t>
            </w:r>
          </w:p>
        </w:tc>
      </w:tr>
      <w:tr w:rsidR="00A34D37" w:rsidRPr="009633C4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является основным критерием оптимизации распределённого запроса?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минимизация объёма данных, передаваемых между узлами;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максимальное использование дискового кеша одного узла;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сокращение длины текста запроса;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минимизация числа столбцов в результате.</w:t>
            </w:r>
          </w:p>
        </w:tc>
      </w:tr>
      <w:tr w:rsidR="00A34D37" w:rsidRPr="009633C4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кворум при чтении и записи в реплицированном хранилище?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число узлов, входящих в кластер;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число копий журнала транзакций;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минимальное число узлов, подтверждающих операцию; при сумме кворумов записи и чтения больше числа реплик обеспечивается чтение актуальных данных;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число одновременно выполняемых транзакций.</w:t>
            </w:r>
          </w:p>
        </w:tc>
      </w:tr>
      <w:tr w:rsidR="00A34D37" w:rsidRPr="009633C4">
        <w:trPr>
          <w:trHeight w:val="212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2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Какой механизм применяется для обнаружения расхождений между репликами?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векторные часы и деревья Меркла;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индексы B-дерева;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хеш-соединение;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табличные блокировки.</w:t>
            </w:r>
          </w:p>
        </w:tc>
      </w:tr>
      <w:tr w:rsidR="00A34D37" w:rsidRPr="009633C4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lastRenderedPageBreak/>
              <w:t xml:space="preserve">17.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такое распределённая взаимная блокировка (deadlock) и как её обнаруживают?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переполнение журнала, выявляемое по объёму файла;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ошибка сети, выявляемая проверкой контрольных сумм;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циклическое ожидание транзакций на разных узлах, выявляемое построением глобального графа ожидания или по тайм-ауту;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отказ узла при перегрузке, выявляемый мониторингом.</w:t>
            </w:r>
          </w:p>
        </w:tc>
      </w:tr>
      <w:tr w:rsidR="00A34D37" w:rsidRPr="009633C4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такое многоверсионное управление параллелизмом?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создание нескольких копий базы для разных пользователей;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хранение нескольких версий строки, позволяющее читающим транзакциям не блокировать пишущие;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ведение нескольких журналов транзакций;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хранение истории изменений схемы данных.</w:t>
            </w:r>
          </w:p>
        </w:tc>
      </w:tr>
      <w:tr w:rsidR="00A34D37" w:rsidRPr="009633C4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означает модель BASE, противопоставляемая модели ACID?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атомарность, согласованность, изолированность и долговечность;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бинарность, адресность и структурность хранения;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блочность, ассоциативность и симметричность обработки;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базовую доступность, мягкое состояние и согласованность в конечном счёте.</w:t>
            </w:r>
          </w:p>
        </w:tc>
      </w:tr>
      <w:tr w:rsidR="00A34D37" w:rsidRPr="009633C4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Какой подход применяется для обеспечения согласованности в системах, отказавшихся от распределённых транзакций?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паттерн saga с компенсирующими операциями;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отказ от журналирования изменений;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полная блокировка всех узлов на время операции;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обязательная синхронная репликация всех данных.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2" w:hanging="2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открытого типа:</w:t>
      </w:r>
    </w:p>
    <w:tbl>
      <w:tblPr>
        <w:tblStyle w:val="TableNormal"/>
        <w:tblW w:w="935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31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right" w:pos="4457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ab/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Дайте определение распределённой базы данных и перечислите виды прозрачности, обеспечиваемые распределённой СУБД.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9633C4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eastAsia="Times New Roman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b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виды фрагментации данных и требования, предъявляемые к корректной фрагментации.</w:t>
            </w:r>
          </w:p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протокол двухфазной фиксации и его недостатки.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Сформулируйте теорему CAP и объясните её практическое значение при проектировании систем.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Сравните синхронную и асинхронную репликацию, укажите области применения.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кворумная запись и чтение, как выбираются параметры кворума?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методы оптимизации распределённых запросов.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шардирование, какие стратегии выбора ключа существуют?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механизм многоверсионного управления параллелизмом и его преимущества.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паттерн saga и когда он применяется вместо распределённых транзакций?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обеспечивается отказоустойчивость в распределённых системах управления базами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уровни изоляции транзакций и связанные с ними аномалии.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такое векторные часы и деревья Меркла, для чего они применяются?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особенности имеет обеспечение целостности данных в распределённой среде?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алгоритмы согласования состояния в распределённых системах.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мониторинг и диагностика распределённой базы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меры защиты информации применяются в распределённых системах управления базами данных?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выполняется масштабирование распределённой базы данных и какие ограничения при этом возникают?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резервного копирования и восстановления распределённой базы данных.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Сравните реляционные распределённые СУБД и системы класса NoSQL по возможностям обработки данных.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108" w:hanging="108"/>
        <w:rPr>
          <w:rFonts w:ascii="Times New Roman" w:hAnsi="Times New Roman" w:cs="Times New Roman"/>
        </w:rPr>
      </w:pPr>
    </w:p>
    <w:sectPr w:rsidR="00A34D37" w:rsidRPr="00FF4705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827" w:rsidRDefault="00533827">
      <w:r>
        <w:separator/>
      </w:r>
    </w:p>
  </w:endnote>
  <w:endnote w:type="continuationSeparator" w:id="0">
    <w:p w:rsidR="00533827" w:rsidRDefault="00533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827" w:rsidRDefault="00533827">
      <w:r>
        <w:separator/>
      </w:r>
    </w:p>
  </w:footnote>
  <w:footnote w:type="continuationSeparator" w:id="0">
    <w:p w:rsidR="00533827" w:rsidRDefault="005338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C542C"/>
    <w:multiLevelType w:val="hybridMultilevel"/>
    <w:tmpl w:val="C3A66EEC"/>
    <w:lvl w:ilvl="0" w:tplc="B1D8611A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DC7BBA">
      <w:start w:val="1"/>
      <w:numFmt w:val="lowerLetter"/>
      <w:lvlText w:val="%2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72148E">
      <w:start w:val="1"/>
      <w:numFmt w:val="lowerRoman"/>
      <w:lvlText w:val="%3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C89E4E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A854AE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80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4EBE22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98CAC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6808E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589ED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60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D37"/>
    <w:rsid w:val="00340264"/>
    <w:rsid w:val="00533827"/>
    <w:rsid w:val="009633C4"/>
    <w:rsid w:val="00A34D37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F6FD64-5C95-42B0-AC21-0516BDC2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1692</Words>
  <Characters>9649</Characters>
  <Application>Microsoft Office Word</Application>
  <DocSecurity>0</DocSecurity>
  <Lines>80</Lines>
  <Paragraphs>22</Paragraphs>
  <ScaleCrop>false</ScaleCrop>
  <Company/>
  <LinksUpToDate>false</LinksUpToDate>
  <CharactersWithSpaces>11319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Чудова Надежда Александровна</cp:lastModifiedBy>
  <cp:revision>5</cp:revision>
  <dcterms:created xsi:type="dcterms:W3CDTF">2025-11-27T10:58:00Z</dcterms:created>
  <dcterms:modified xsi:type="dcterms:W3CDTF">2026-09-28T10:59:00Z</dcterms:modified>
</cp:coreProperties>
</file>