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D3" w:rsidRPr="00B879A8" w:rsidRDefault="00A314D3" w:rsidP="00B879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879A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A314D3" w:rsidRPr="00B879A8" w:rsidRDefault="00A314D3" w:rsidP="00B879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879A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3B482C" w:rsidRPr="00B879A8" w:rsidRDefault="003B482C" w:rsidP="00B879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9A8">
        <w:rPr>
          <w:rFonts w:ascii="Times New Roman" w:hAnsi="Times New Roman" w:cs="Times New Roman"/>
          <w:b/>
          <w:sz w:val="24"/>
          <w:szCs w:val="24"/>
        </w:rPr>
        <w:t>«Сетевые базы данных».</w:t>
      </w:r>
    </w:p>
    <w:p w:rsidR="00A1275B" w:rsidRPr="00482495" w:rsidRDefault="00A1275B" w:rsidP="00A127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083B94">
        <w:rPr>
          <w:rFonts w:ascii="Times New Roman" w:hAnsi="Times New Roman" w:cs="Times New Roman"/>
          <w:sz w:val="24"/>
          <w:szCs w:val="24"/>
        </w:rPr>
        <w:t>экзамена</w:t>
      </w:r>
      <w:bookmarkStart w:id="0" w:name="_GoBack"/>
      <w:bookmarkEnd w:id="0"/>
      <w:r w:rsidRPr="00482495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билете, из нижеприведенного списка. 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95">
        <w:rPr>
          <w:rFonts w:ascii="Times New Roman" w:hAnsi="Times New Roman" w:cs="Times New Roman"/>
          <w:b/>
          <w:bCs/>
          <w:sz w:val="24"/>
          <w:szCs w:val="24"/>
        </w:rPr>
        <w:t xml:space="preserve">Ответ </w:t>
      </w:r>
      <w:r w:rsidRPr="00482495">
        <w:rPr>
          <w:rFonts w:ascii="Times New Roman" w:hAnsi="Times New Roman" w:cs="Times New Roman"/>
          <w:bCs/>
          <w:sz w:val="24"/>
          <w:szCs w:val="24"/>
        </w:rPr>
        <w:t>студента оценивается одной из следующих оценок</w:t>
      </w:r>
      <w:r w:rsidRPr="00482495">
        <w:rPr>
          <w:rFonts w:ascii="Times New Roman" w:hAnsi="Times New Roman" w:cs="Times New Roman"/>
          <w:b/>
          <w:bCs/>
          <w:sz w:val="24"/>
          <w:szCs w:val="24"/>
        </w:rPr>
        <w:t>: «отлично», «хорошо», «удовлетворительно», «неудовлетворительно».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Наличие правильно решенной задачи. 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Наличие правильно решенной задачи.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Наличие правильно решенной задачи.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выставляется в случае, когда количество неправильных ответов превышает количество допустимых для положительной оценки. Задача решена неверно.</w:t>
      </w:r>
    </w:p>
    <w:p w:rsidR="003B482C" w:rsidRPr="00482495" w:rsidRDefault="003B482C" w:rsidP="003B48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482495">
        <w:rPr>
          <w:color w:val="000000"/>
        </w:rPr>
        <w:t>Примерный перечень вопросов: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2"/>
        </w:rPr>
      </w:pPr>
      <w:r>
        <w:rPr>
          <w:szCs w:val="28"/>
        </w:rPr>
        <w:t>Принцип построения распределенной базы данных в среде «</w:t>
      </w:r>
      <w:r>
        <w:rPr>
          <w:szCs w:val="28"/>
          <w:lang w:val="en-US"/>
        </w:rPr>
        <w:t>Delphi</w:t>
      </w:r>
      <w:r>
        <w:rPr>
          <w:szCs w:val="28"/>
        </w:rPr>
        <w:t>». Структура программы. Типы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2"/>
        </w:rPr>
      </w:pPr>
      <w:r>
        <w:rPr>
          <w:szCs w:val="28"/>
        </w:rPr>
        <w:t xml:space="preserve">Сбои в работе </w:t>
      </w:r>
      <w:r>
        <w:rPr>
          <w:rFonts w:eastAsia="Calibri"/>
          <w:bCs/>
          <w:szCs w:val="28"/>
          <w:lang w:eastAsia="en-US"/>
        </w:rPr>
        <w:t>распределенной базы данных</w:t>
      </w:r>
      <w:r>
        <w:rPr>
          <w:szCs w:val="28"/>
        </w:rPr>
        <w:t>. Восстановление базы данных при «мягком»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Выражения: переменные, константы, стандартные функции, знаки операций. Основные компоненты «</w:t>
      </w:r>
      <w:r>
        <w:rPr>
          <w:szCs w:val="28"/>
          <w:lang w:val="en-US"/>
        </w:rPr>
        <w:t>Delphi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Восстановление состояния распределенной базы данных при индивидуальном откате транзакции.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  <w:lang w:val="en-US"/>
        </w:rPr>
      </w:pPr>
      <w:r>
        <w:rPr>
          <w:szCs w:val="28"/>
        </w:rPr>
        <w:lastRenderedPageBreak/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Использование</w:t>
      </w:r>
      <w:r>
        <w:rPr>
          <w:szCs w:val="28"/>
          <w:lang w:val="en-US"/>
        </w:rPr>
        <w:t xml:space="preserve"> </w:t>
      </w:r>
      <w:r>
        <w:rPr>
          <w:szCs w:val="28"/>
        </w:rPr>
        <w:t>приложений</w:t>
      </w:r>
      <w:r>
        <w:rPr>
          <w:szCs w:val="28"/>
          <w:lang w:val="en-US"/>
        </w:rPr>
        <w:t xml:space="preserve"> «BDE Administrator» «Database Desktop». 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Физическая организация распределенной базы данных. Данные пользователя и служебная информация БД. Хранение физических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распределенной базы данных. Понятие индекса. Сортировка базы данных. Создание, хранение и использование индексных файлов.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базе данных. Индексация базы данных средствами SQL,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SQL.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SQL.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базе данных. Индексация базы данных средствами SQL,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распределенной базе данных. Понятие индекса. Сортировка Базы данных. Реляционные структуры. Создание, хранение и использование индексных файлов.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Физическая организация базы данных. Данные пользователя и служебная информация БД. Хранение физических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Использование приложений «</w:t>
      </w:r>
      <w:r>
        <w:rPr>
          <w:szCs w:val="28"/>
          <w:lang w:val="en-US"/>
        </w:rPr>
        <w:t>BDE</w:t>
      </w:r>
      <w:r>
        <w:rPr>
          <w:szCs w:val="28"/>
        </w:rPr>
        <w:t xml:space="preserve"> </w:t>
      </w:r>
      <w:r>
        <w:rPr>
          <w:szCs w:val="28"/>
          <w:lang w:val="en-US"/>
        </w:rPr>
        <w:t>Administrator</w:t>
      </w:r>
      <w:r>
        <w:rPr>
          <w:szCs w:val="28"/>
        </w:rPr>
        <w:t>» и «</w:t>
      </w:r>
      <w:r>
        <w:rPr>
          <w:szCs w:val="28"/>
          <w:lang w:val="en-US"/>
        </w:rPr>
        <w:t>Database</w:t>
      </w:r>
      <w:r>
        <w:rPr>
          <w:szCs w:val="28"/>
        </w:rPr>
        <w:t xml:space="preserve"> </w:t>
      </w:r>
      <w:r>
        <w:rPr>
          <w:szCs w:val="28"/>
          <w:lang w:val="en-US"/>
        </w:rPr>
        <w:t>Desktop</w:t>
      </w:r>
      <w:r>
        <w:rPr>
          <w:szCs w:val="28"/>
        </w:rPr>
        <w:t xml:space="preserve">». 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Восстановление состояния базы данных при индивидуальном откате транзакции.</w:t>
      </w:r>
    </w:p>
    <w:p w:rsidR="003B482C" w:rsidRDefault="003B482C" w:rsidP="003B482C">
      <w:pPr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Выражения: переменные, константы, стандартные функции, знаки операций. Основные компоненты «</w:t>
      </w:r>
      <w:r>
        <w:rPr>
          <w:szCs w:val="28"/>
          <w:lang w:val="en-US"/>
        </w:rPr>
        <w:t>Delphi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Сбои в работе базы данных. Восстановление базы данных при «мягком»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Структура программы. Типы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Сбои в работе базы данных. Восстановление базы данных при «жестком»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Связь между отношениями. Отношение «один – к - одному». Отношение «один – ко - многим».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физической согласованности данных. Методы обеспечения физической согласованности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БД в среде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 Структура программы. Типы данных. Выражения: переменные, константы, стандартные функции, знаки операций. Меню приложения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 Создание форм и отчетов. Формирование запросов.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Уровни изоляции пользователей в многопользовательской СУБД.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Нормализация реляционной базы данных. Декомпозиция отношений.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синхронизационных захватов.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Проектирование реляционной базы данных. Функциональные зависимости. Транзитивные зависимости. Аномалии включения, обновления и удаления.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гранулированных синхронизационных захватов.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Язык SQL. Команды языка манипулирования данными. Создание запросов с помощью команд языка манипулирования данными.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временных меток.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Язык SQL. Выражения: переменные, константы, стандартные функции, знаки операций. Команды языка определения данных. Создание баз данных с помощью команд языка определения данных SQL.</w:t>
      </w:r>
    </w:p>
    <w:p w:rsidR="003B482C" w:rsidRDefault="003B482C" w:rsidP="003B482C">
      <w:pPr>
        <w:pStyle w:val="a5"/>
        <w:spacing w:after="0"/>
      </w:pPr>
    </w:p>
    <w:p w:rsidR="003B482C" w:rsidRPr="00482495" w:rsidRDefault="003B482C" w:rsidP="003B482C">
      <w:pPr>
        <w:spacing w:after="0" w:line="360" w:lineRule="auto"/>
        <w:jc w:val="both"/>
        <w:rPr>
          <w:sz w:val="24"/>
          <w:szCs w:val="24"/>
        </w:rPr>
      </w:pPr>
    </w:p>
    <w:p w:rsidR="003D77CA" w:rsidRDefault="00083B94"/>
    <w:sectPr w:rsidR="003D77CA" w:rsidSect="004824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21A"/>
    <w:multiLevelType w:val="multilevel"/>
    <w:tmpl w:val="851E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6391"/>
        </w:tabs>
        <w:ind w:left="6391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6411AC"/>
    <w:multiLevelType w:val="multilevel"/>
    <w:tmpl w:val="3ED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083B94"/>
    <w:rsid w:val="003B482C"/>
    <w:rsid w:val="005D6487"/>
    <w:rsid w:val="006C2755"/>
    <w:rsid w:val="00871ECA"/>
    <w:rsid w:val="00884512"/>
    <w:rsid w:val="00A1275B"/>
    <w:rsid w:val="00A314D3"/>
    <w:rsid w:val="00B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865"/>
  <w15:docId w15:val="{62FA9680-224C-4B8D-B869-EFD98BA0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3B4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B4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48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8</cp:revision>
  <dcterms:created xsi:type="dcterms:W3CDTF">2022-01-18T18:01:00Z</dcterms:created>
  <dcterms:modified xsi:type="dcterms:W3CDTF">2026-07-13T04:11:00Z</dcterms:modified>
</cp:coreProperties>
</file>