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79" w:rsidRDefault="002B7879" w:rsidP="002B78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115D">
        <w:rPr>
          <w:rFonts w:ascii="Times New Roman" w:hAnsi="Times New Roman"/>
          <w:b/>
          <w:sz w:val="24"/>
          <w:szCs w:val="24"/>
        </w:rPr>
        <w:t xml:space="preserve">Перечень вопросов к зачету 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1. Что такое температурное поле и температурный градиент?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2.  Что такое стационарное и нестационарное температурное поле?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3. Что такое плотность теплового потока и каковы единицы её измерения?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4. Сформулируйте закон теплопроводности Фурье. Какова природа теплопроводности?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5. Дайте определение коэффициента теплопроводности λ. Приведите примерные значения λ для газов, жидкостей, твердых тел.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6. Приведите дифференциальное уравнение теплопроводности для тела с внутренними источниками тепла. Что необходимо знать для его решения?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7. Каков вид решения дифференциального уравнения стационарной теплопроводности для однородной плоской бесконечной стенки?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8. Каков вид решения дифференциального уравнения стационарной теплопроводности для однородной бесконечной цилиндрической стенки?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9. Что такое критический диаметр тепловой изоляции?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10. Напишите дифференциальное уравнение нестационарной теплопроводности для одномерного температурного поля. Поясните, как можно разделить переменные при решении этого уравнения.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 xml:space="preserve">11. Что такое безразмерная температура, критерий </w:t>
      </w:r>
      <w:proofErr w:type="spellStart"/>
      <w:r w:rsidRPr="000C4E39">
        <w:rPr>
          <w:rFonts w:ascii="Times New Roman" w:hAnsi="Times New Roman"/>
          <w:sz w:val="24"/>
          <w:szCs w:val="24"/>
        </w:rPr>
        <w:t>Био</w:t>
      </w:r>
      <w:proofErr w:type="spellEnd"/>
      <w:r w:rsidRPr="000C4E39">
        <w:rPr>
          <w:rFonts w:ascii="Times New Roman" w:hAnsi="Times New Roman"/>
          <w:sz w:val="24"/>
          <w:szCs w:val="24"/>
        </w:rPr>
        <w:t xml:space="preserve"> и критерий Фурье. В каком виде можно представить решение нестационарного уравнения?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12. Что такое регулярный тепловой режим, темп охлаждения (нагревания) тела и как он определяется?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13. Что такое конвективный теплообмен и какова его природа?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14. Какие факторы влияют на интенсивность конвективной теплоотдачи?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15. Что такое гидродинамический и тепловой пограничные слои жидкости около стенки?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16. В чем сущность подобия физических процессов? Сформулируйте общие условия подобия.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17. Каковы условия подобия тепловых и гидродинамических процессов в образце и на модели? В чем суть моделирования?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18. Перечислите определяющие и определяемые критерии подобия для процессов конвективного теплообмена.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 xml:space="preserve">19. Напишите </w:t>
      </w:r>
      <w:proofErr w:type="spellStart"/>
      <w:r w:rsidRPr="000C4E39">
        <w:rPr>
          <w:rFonts w:ascii="Times New Roman" w:hAnsi="Times New Roman"/>
          <w:sz w:val="24"/>
          <w:szCs w:val="24"/>
        </w:rPr>
        <w:t>критериальное</w:t>
      </w:r>
      <w:proofErr w:type="spellEnd"/>
      <w:r w:rsidRPr="000C4E39">
        <w:rPr>
          <w:rFonts w:ascii="Times New Roman" w:hAnsi="Times New Roman"/>
          <w:sz w:val="24"/>
          <w:szCs w:val="24"/>
        </w:rPr>
        <w:t xml:space="preserve"> уравнение теплообмена для турбулентного течения жидкости в трубах. Каково влияние диаметра трубы на величину коэффициента теплоотдачи?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 xml:space="preserve">20. Сформулируйте закон концентрационной диффузии </w:t>
      </w:r>
      <w:proofErr w:type="spellStart"/>
      <w:r w:rsidRPr="000C4E39">
        <w:rPr>
          <w:rFonts w:ascii="Times New Roman" w:hAnsi="Times New Roman"/>
          <w:sz w:val="24"/>
          <w:szCs w:val="24"/>
        </w:rPr>
        <w:t>Фика</w:t>
      </w:r>
      <w:proofErr w:type="spellEnd"/>
      <w:r w:rsidRPr="000C4E39">
        <w:rPr>
          <w:rFonts w:ascii="Times New Roman" w:hAnsi="Times New Roman"/>
          <w:sz w:val="24"/>
          <w:szCs w:val="24"/>
        </w:rPr>
        <w:t>.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 xml:space="preserve">21. В чем сущность термодиффузии и </w:t>
      </w:r>
      <w:proofErr w:type="spellStart"/>
      <w:r w:rsidRPr="000C4E39">
        <w:rPr>
          <w:rFonts w:ascii="Times New Roman" w:hAnsi="Times New Roman"/>
          <w:sz w:val="24"/>
          <w:szCs w:val="24"/>
        </w:rPr>
        <w:t>бародиффузии</w:t>
      </w:r>
      <w:proofErr w:type="spellEnd"/>
      <w:r w:rsidRPr="000C4E39">
        <w:rPr>
          <w:rFonts w:ascii="Times New Roman" w:hAnsi="Times New Roman"/>
          <w:sz w:val="24"/>
          <w:szCs w:val="24"/>
        </w:rPr>
        <w:t xml:space="preserve">?  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22. Какова природа теплового излучения?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 xml:space="preserve">23. Что такое </w:t>
      </w:r>
      <w:proofErr w:type="spellStart"/>
      <w:r w:rsidRPr="000C4E39">
        <w:rPr>
          <w:rFonts w:ascii="Times New Roman" w:hAnsi="Times New Roman"/>
          <w:sz w:val="24"/>
          <w:szCs w:val="24"/>
        </w:rPr>
        <w:t>излучательная</w:t>
      </w:r>
      <w:proofErr w:type="spellEnd"/>
      <w:r w:rsidRPr="000C4E39">
        <w:rPr>
          <w:rFonts w:ascii="Times New Roman" w:hAnsi="Times New Roman"/>
          <w:sz w:val="24"/>
          <w:szCs w:val="24"/>
        </w:rPr>
        <w:t xml:space="preserve"> и поглощательная способность тела?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24. Что устанавливает закон Кирхгофа?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25. Какую зависимость устанавливает закон Планка? Каким образом, используя этот закон, можно получить закон смещения Вина и закон Стефана-Больцмана?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26. Сформулируйте закон Ламберта.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27. Что такое радиационная температура и как она определяется?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28. Как рассчитывается поток теплового излучения между двумя телами. Что такое приведенная степень черноты двух тел?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 xml:space="preserve">29. В чем особенности переноса энергии в поглощающей среде? Сформулируйте закон </w:t>
      </w:r>
      <w:proofErr w:type="spellStart"/>
      <w:r w:rsidRPr="000C4E39">
        <w:rPr>
          <w:rFonts w:ascii="Times New Roman" w:hAnsi="Times New Roman"/>
          <w:sz w:val="24"/>
          <w:szCs w:val="24"/>
        </w:rPr>
        <w:t>Бугера</w:t>
      </w:r>
      <w:proofErr w:type="spellEnd"/>
      <w:r w:rsidRPr="000C4E39">
        <w:rPr>
          <w:rFonts w:ascii="Times New Roman" w:hAnsi="Times New Roman"/>
          <w:sz w:val="24"/>
          <w:szCs w:val="24"/>
        </w:rPr>
        <w:t>.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30. В чем особенности излучения и поглощения газов и паров? Как определяется степень черноты газообразных продуктов сгорания топлива?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31. Что такое сложный теплообмен?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 xml:space="preserve">32. Что такое рекуперативный, регенеративный, смесительный теплообменник? </w:t>
      </w:r>
      <w:r w:rsidRPr="000C4E39">
        <w:rPr>
          <w:rFonts w:ascii="Times New Roman" w:hAnsi="Times New Roman"/>
          <w:sz w:val="24"/>
          <w:szCs w:val="24"/>
        </w:rPr>
        <w:lastRenderedPageBreak/>
        <w:t>Приведите примеры.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 xml:space="preserve">33. С какой целью применяется </w:t>
      </w:r>
      <w:proofErr w:type="spellStart"/>
      <w:r w:rsidRPr="000C4E39">
        <w:rPr>
          <w:rFonts w:ascii="Times New Roman" w:hAnsi="Times New Roman"/>
          <w:sz w:val="24"/>
          <w:szCs w:val="24"/>
        </w:rPr>
        <w:t>оребрение</w:t>
      </w:r>
      <w:proofErr w:type="spellEnd"/>
      <w:r w:rsidRPr="000C4E39">
        <w:rPr>
          <w:rFonts w:ascii="Times New Roman" w:hAnsi="Times New Roman"/>
          <w:sz w:val="24"/>
          <w:szCs w:val="24"/>
        </w:rPr>
        <w:t xml:space="preserve"> теплообменных поверхностей? С какой стороны поверхности целесообразно его проводить?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34. На каких основных уравнениях базируется тепловой расчет теплообменников?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35. В чем сущность проектного и поверочного тепловых расчетов?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36. Что такое прямоточный и противоточный теплообменные аппараты? Приведите графики изменения температур теплоносителей в них.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37. Как определяется средний логарифмический температурный напор?</w:t>
      </w:r>
    </w:p>
    <w:p w:rsidR="002B7879" w:rsidRPr="000C4E3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38. Укажите преимущества и недостатки прямоточной и противоточной схем движения теплоносителей.</w:t>
      </w:r>
    </w:p>
    <w:p w:rsidR="002B7879" w:rsidRDefault="002B7879" w:rsidP="002B7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39. Какова задача гидравлического расчета теплообменников?</w:t>
      </w:r>
    </w:p>
    <w:p w:rsidR="00451552" w:rsidRDefault="00451552">
      <w:bookmarkStart w:id="0" w:name="_GoBack"/>
      <w:bookmarkEnd w:id="0"/>
    </w:p>
    <w:sectPr w:rsidR="0045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AE"/>
    <w:rsid w:val="002B7879"/>
    <w:rsid w:val="00451552"/>
    <w:rsid w:val="00E6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7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7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2</cp:revision>
  <dcterms:created xsi:type="dcterms:W3CDTF">2021-12-17T08:40:00Z</dcterms:created>
  <dcterms:modified xsi:type="dcterms:W3CDTF">2021-12-17T08:40:00Z</dcterms:modified>
</cp:coreProperties>
</file>