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D4" w:rsidRPr="001030D4" w:rsidRDefault="001030D4" w:rsidP="001030D4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</w:p>
    <w:p w:rsidR="001030D4" w:rsidRPr="001030D4" w:rsidRDefault="001030D4" w:rsidP="001030D4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1030D4">
        <w:rPr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1030D4" w:rsidRPr="001030D4" w:rsidRDefault="001030D4" w:rsidP="001030D4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1030D4">
        <w:rPr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EE59DD" w:rsidRDefault="00EE59DD" w:rsidP="00EE59DD">
      <w:pPr>
        <w:spacing w:line="360" w:lineRule="auto"/>
        <w:ind w:firstLine="709"/>
        <w:jc w:val="center"/>
        <w:rPr>
          <w:rFonts w:eastAsia="Arial Unicode MS" w:cs="Arial Unicode MS"/>
          <w:b/>
          <w:color w:val="000000"/>
        </w:rPr>
      </w:pPr>
      <w:bookmarkStart w:id="0" w:name="_GoBack"/>
      <w:bookmarkEnd w:id="0"/>
      <w:r w:rsidRPr="00EE59DD">
        <w:rPr>
          <w:rFonts w:eastAsia="Calibri"/>
          <w:b/>
          <w:lang w:eastAsia="en-US"/>
        </w:rPr>
        <w:t xml:space="preserve"> </w:t>
      </w:r>
      <w:r w:rsidRPr="00EE59DD">
        <w:rPr>
          <w:rFonts w:eastAsia="Calibri"/>
          <w:b/>
          <w:sz w:val="28"/>
          <w:szCs w:val="28"/>
          <w:lang w:eastAsia="en-US"/>
        </w:rPr>
        <w:t>«Современные компьютерные архитектуры»</w:t>
      </w:r>
      <w:r w:rsidRPr="00EE59DD">
        <w:rPr>
          <w:rFonts w:eastAsia="Arial Unicode MS" w:cs="Arial Unicode MS"/>
          <w:b/>
          <w:color w:val="000000"/>
        </w:rPr>
        <w:t>.</w:t>
      </w:r>
    </w:p>
    <w:p w:rsidR="00814389" w:rsidRPr="00EE59DD" w:rsidRDefault="00814389" w:rsidP="00EE59DD">
      <w:pPr>
        <w:spacing w:line="360" w:lineRule="auto"/>
        <w:ind w:firstLine="709"/>
        <w:jc w:val="center"/>
        <w:rPr>
          <w:rFonts w:eastAsia="Arial Unicode MS" w:cs="Arial Unicode MS"/>
          <w:b/>
          <w:color w:val="000000"/>
        </w:rPr>
      </w:pPr>
    </w:p>
    <w:p w:rsidR="00814389" w:rsidRPr="00814389" w:rsidRDefault="00814389" w:rsidP="00814389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  <w:r w:rsidRPr="00814389">
        <w:rPr>
          <w:sz w:val="28"/>
          <w:szCs w:val="28"/>
          <w:lang w:eastAsia="en-US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8C5693" w:rsidRDefault="008C5693">
      <w:pPr>
        <w:rPr>
          <w:sz w:val="28"/>
          <w:szCs w:val="28"/>
        </w:rPr>
      </w:pPr>
    </w:p>
    <w:p w:rsidR="008C5693" w:rsidRDefault="008C5693" w:rsidP="008C5693">
      <w:pPr>
        <w:jc w:val="center"/>
        <w:rPr>
          <w:b/>
          <w:sz w:val="28"/>
          <w:szCs w:val="28"/>
        </w:rPr>
      </w:pPr>
      <w:r w:rsidRPr="00C6062F">
        <w:rPr>
          <w:b/>
          <w:sz w:val="28"/>
          <w:szCs w:val="28"/>
        </w:rPr>
        <w:t xml:space="preserve">Перечень </w:t>
      </w:r>
      <w:r w:rsidR="00374F4C">
        <w:rPr>
          <w:b/>
          <w:sz w:val="28"/>
          <w:szCs w:val="28"/>
        </w:rPr>
        <w:t>вопросов для подготовки к экзамену</w:t>
      </w:r>
      <w:r w:rsidRPr="00C6062F">
        <w:rPr>
          <w:b/>
          <w:sz w:val="28"/>
          <w:szCs w:val="28"/>
        </w:rPr>
        <w:t xml:space="preserve"> по дисциплине </w:t>
      </w:r>
      <w:r w:rsidRPr="00C6062F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Современные компьютерные архитектуры</w:t>
      </w:r>
      <w:r w:rsidRPr="00C6062F">
        <w:rPr>
          <w:b/>
          <w:sz w:val="28"/>
          <w:szCs w:val="28"/>
        </w:rPr>
        <w:t>»</w:t>
      </w:r>
    </w:p>
    <w:p w:rsidR="008C5693" w:rsidRDefault="008C5693">
      <w:pPr>
        <w:rPr>
          <w:sz w:val="28"/>
          <w:szCs w:val="28"/>
        </w:rPr>
      </w:pPr>
    </w:p>
    <w:p w:rsidR="008C5693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Состав, с</w:t>
      </w:r>
      <w:r w:rsidRPr="008C5693">
        <w:rPr>
          <w:sz w:val="28"/>
          <w:szCs w:val="28"/>
        </w:rPr>
        <w:t xml:space="preserve">труктурная схема и принципы </w:t>
      </w:r>
      <w:r>
        <w:rPr>
          <w:sz w:val="28"/>
          <w:szCs w:val="28"/>
        </w:rPr>
        <w:t>функционирования микропроцессоров</w:t>
      </w:r>
      <w:r w:rsidRPr="008C569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C5693">
        <w:rPr>
          <w:sz w:val="28"/>
          <w:szCs w:val="28"/>
        </w:rPr>
        <w:t>Эльбрус-4С</w:t>
      </w:r>
      <w:r>
        <w:rPr>
          <w:sz w:val="28"/>
          <w:szCs w:val="28"/>
        </w:rPr>
        <w:t>» и «Эльбрус-8</w:t>
      </w:r>
      <w:r w:rsidRPr="008C5693">
        <w:rPr>
          <w:sz w:val="28"/>
          <w:szCs w:val="28"/>
        </w:rPr>
        <w:t>С</w:t>
      </w:r>
      <w:r>
        <w:rPr>
          <w:sz w:val="28"/>
          <w:szCs w:val="28"/>
        </w:rPr>
        <w:t>».</w:t>
      </w:r>
    </w:p>
    <w:p w:rsidR="004E34CB" w:rsidRDefault="004E34CB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4E34CB">
        <w:rPr>
          <w:sz w:val="28"/>
          <w:szCs w:val="28"/>
        </w:rPr>
        <w:t>Структура широкого командного слова архитектуры «Эльбрус»</w:t>
      </w:r>
      <w:r>
        <w:rPr>
          <w:sz w:val="28"/>
          <w:szCs w:val="28"/>
        </w:rPr>
        <w:t>.</w:t>
      </w:r>
    </w:p>
    <w:p w:rsidR="005A0D07" w:rsidRDefault="005A0D07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5A0D07">
        <w:rPr>
          <w:sz w:val="28"/>
          <w:szCs w:val="28"/>
        </w:rPr>
        <w:t>Принцип организации и функционирования вычислительного конвейера ядра микропроцессора</w:t>
      </w:r>
      <w:r w:rsidR="00A233CA">
        <w:rPr>
          <w:sz w:val="28"/>
          <w:szCs w:val="28"/>
        </w:rPr>
        <w:t xml:space="preserve"> Эльбрус-4</w:t>
      </w:r>
      <w:r w:rsidRPr="005A0D07">
        <w:rPr>
          <w:sz w:val="28"/>
          <w:szCs w:val="28"/>
        </w:rPr>
        <w:t>С, обработка динамических ситуаций в конвейере ядра, возникающих при отсутствии входных операндов исполняемой команды</w:t>
      </w:r>
      <w:r>
        <w:rPr>
          <w:sz w:val="28"/>
          <w:szCs w:val="28"/>
        </w:rPr>
        <w:t>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Организация памяти вычислительного процесса.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Выделение памяти в стеке.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Доступ к нелокальным данным в стеке.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Управление динамической памятью.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Сборка мусора в адресном пространстве вычислительного процесса.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 xml:space="preserve">Назначение и порядок использования утилиты </w:t>
      </w:r>
      <w:proofErr w:type="spellStart"/>
      <w:r w:rsidRPr="00ED739E">
        <w:rPr>
          <w:sz w:val="28"/>
          <w:szCs w:val="28"/>
        </w:rPr>
        <w:t>gdb</w:t>
      </w:r>
      <w:proofErr w:type="spellEnd"/>
      <w:r w:rsidRPr="00ED739E">
        <w:rPr>
          <w:sz w:val="28"/>
          <w:szCs w:val="28"/>
        </w:rPr>
        <w:t>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Анализ стека вычислительного процесса.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Анализ кучи вычислительного процесса.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Генератор кода. Назначение, принципы функционирования, решаемые задачи.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Целевой язык генератора кода. Метрики стоимости программы.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Адреса в целевом коде.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Базовые блоки и графы потоков данных вычислительного процесса.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Оптимизация базовых блоков</w:t>
      </w:r>
      <w:r w:rsidRPr="00ED739E">
        <w:rPr>
          <w:webHidden/>
          <w:sz w:val="28"/>
          <w:szCs w:val="28"/>
        </w:rPr>
        <w:t>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lastRenderedPageBreak/>
        <w:t>Распределение регистров процессора между командами базового блока</w:t>
      </w:r>
      <w:r>
        <w:rPr>
          <w:sz w:val="28"/>
          <w:szCs w:val="28"/>
        </w:rPr>
        <w:t>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Потоки данных</w:t>
      </w:r>
      <w:r>
        <w:rPr>
          <w:sz w:val="28"/>
          <w:szCs w:val="28"/>
        </w:rPr>
        <w:t>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Анализ потоков данных на предмет определения множества достигающих определений.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Анализ потоков данных на предмет определения множества активных переменных.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Анализ потоков данных на предмет определения множества доступных выражений.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Понятие а</w:t>
      </w:r>
      <w:r w:rsidRPr="00ED739E">
        <w:rPr>
          <w:sz w:val="28"/>
          <w:szCs w:val="28"/>
        </w:rPr>
        <w:t>рхитектуры процессоров</w:t>
      </w:r>
      <w:r>
        <w:rPr>
          <w:sz w:val="28"/>
          <w:szCs w:val="28"/>
        </w:rPr>
        <w:t>, влияние архитектуры процессора на время выполнения программного кода.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Виды зависимостей по данным. Примеры влияния зависимости по данным на параллелизм в приложении.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Зависимости по управлению.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Развертывание и программная конвейеризация циклов.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 xml:space="preserve">Профилирование программ, утилиты </w:t>
      </w:r>
      <w:proofErr w:type="spellStart"/>
      <w:r w:rsidRPr="00ED739E">
        <w:rPr>
          <w:sz w:val="28"/>
          <w:szCs w:val="28"/>
        </w:rPr>
        <w:t>gprof</w:t>
      </w:r>
      <w:proofErr w:type="spellEnd"/>
      <w:r w:rsidRPr="00ED739E">
        <w:rPr>
          <w:sz w:val="28"/>
          <w:szCs w:val="28"/>
        </w:rPr>
        <w:t xml:space="preserve">, </w:t>
      </w:r>
      <w:proofErr w:type="spellStart"/>
      <w:r w:rsidRPr="00ED739E">
        <w:rPr>
          <w:sz w:val="28"/>
          <w:szCs w:val="28"/>
        </w:rPr>
        <w:t>gcov</w:t>
      </w:r>
      <w:proofErr w:type="spellEnd"/>
      <w:r w:rsidRPr="00ED739E">
        <w:rPr>
          <w:sz w:val="28"/>
          <w:szCs w:val="28"/>
        </w:rPr>
        <w:t>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 xml:space="preserve">Уровни оптимизации компилятора </w:t>
      </w:r>
      <w:proofErr w:type="spellStart"/>
      <w:r w:rsidRPr="00ED739E">
        <w:rPr>
          <w:sz w:val="28"/>
          <w:szCs w:val="28"/>
        </w:rPr>
        <w:t>gcc</w:t>
      </w:r>
      <w:proofErr w:type="spellEnd"/>
      <w:r w:rsidRPr="00ED739E">
        <w:rPr>
          <w:sz w:val="28"/>
          <w:szCs w:val="28"/>
        </w:rPr>
        <w:t>/g++.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Способы повышения производительности готовой программы.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Источники параллелизма в приложении.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Пространства данных, итераций и процессоров.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Управление процессами.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Расширенное управление процессами.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Теоретические основы организации взаимодействия процессов.</w:t>
      </w:r>
    </w:p>
    <w:p w:rsidR="008C5693" w:rsidRPr="00ED739E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Понятие многопоточного приложения.</w:t>
      </w:r>
    </w:p>
    <w:p w:rsidR="008C5693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ED739E">
        <w:rPr>
          <w:sz w:val="28"/>
          <w:szCs w:val="28"/>
        </w:rPr>
        <w:t>Управление потоками в процессах.</w:t>
      </w:r>
    </w:p>
    <w:p w:rsidR="008C5693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8C5693">
        <w:rPr>
          <w:sz w:val="28"/>
          <w:szCs w:val="28"/>
        </w:rPr>
        <w:t>Способы синхронизации потоков.</w:t>
      </w:r>
    </w:p>
    <w:p w:rsidR="008C5693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8C5693">
        <w:rPr>
          <w:sz w:val="28"/>
          <w:szCs w:val="28"/>
        </w:rPr>
        <w:t xml:space="preserve">Модель угроз программ на языке C. </w:t>
      </w:r>
      <w:r>
        <w:rPr>
          <w:sz w:val="28"/>
          <w:szCs w:val="28"/>
        </w:rPr>
        <w:t xml:space="preserve">Способ </w:t>
      </w:r>
      <w:r w:rsidRPr="008C5693">
        <w:rPr>
          <w:sz w:val="28"/>
          <w:szCs w:val="28"/>
        </w:rPr>
        <w:t xml:space="preserve">разработки, отладки и запуска </w:t>
      </w:r>
      <w:r>
        <w:rPr>
          <w:sz w:val="28"/>
          <w:szCs w:val="28"/>
        </w:rPr>
        <w:t xml:space="preserve">прикладных </w:t>
      </w:r>
      <w:r w:rsidRPr="008C5693">
        <w:rPr>
          <w:sz w:val="28"/>
          <w:szCs w:val="28"/>
        </w:rPr>
        <w:t>программ на языке C в защищенном</w:t>
      </w:r>
      <w:r>
        <w:rPr>
          <w:sz w:val="28"/>
          <w:szCs w:val="28"/>
        </w:rPr>
        <w:t xml:space="preserve"> </w:t>
      </w:r>
      <w:r w:rsidRPr="008C5693">
        <w:rPr>
          <w:sz w:val="28"/>
          <w:szCs w:val="28"/>
        </w:rPr>
        <w:t>режим</w:t>
      </w:r>
      <w:r>
        <w:rPr>
          <w:sz w:val="28"/>
          <w:szCs w:val="28"/>
        </w:rPr>
        <w:t>е.</w:t>
      </w:r>
    </w:p>
    <w:p w:rsidR="008C5693" w:rsidRPr="008C5693" w:rsidRDefault="008C5693" w:rsidP="008C5693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8C5693">
        <w:rPr>
          <w:sz w:val="28"/>
          <w:szCs w:val="28"/>
        </w:rPr>
        <w:t xml:space="preserve">Основы работы c бинарным транслятором уровня приложений </w:t>
      </w:r>
      <w:r>
        <w:rPr>
          <w:sz w:val="28"/>
          <w:szCs w:val="28"/>
        </w:rPr>
        <w:t>в операционной системе</w:t>
      </w:r>
      <w:r w:rsidRPr="008C5693">
        <w:rPr>
          <w:sz w:val="28"/>
          <w:szCs w:val="28"/>
        </w:rPr>
        <w:t xml:space="preserve"> «Эльбрус».</w:t>
      </w:r>
    </w:p>
    <w:p w:rsidR="008C5693" w:rsidRPr="008C5693" w:rsidRDefault="008C5693" w:rsidP="008C5693">
      <w:pPr>
        <w:rPr>
          <w:sz w:val="28"/>
          <w:szCs w:val="28"/>
        </w:rPr>
      </w:pPr>
    </w:p>
    <w:sectPr w:rsidR="008C5693" w:rsidRPr="008C5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197F"/>
    <w:multiLevelType w:val="hybridMultilevel"/>
    <w:tmpl w:val="B5FE6D52"/>
    <w:lvl w:ilvl="0" w:tplc="2B4C77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93"/>
    <w:rsid w:val="001030D4"/>
    <w:rsid w:val="00374F4C"/>
    <w:rsid w:val="004E34CB"/>
    <w:rsid w:val="005A0D07"/>
    <w:rsid w:val="00814389"/>
    <w:rsid w:val="008C5693"/>
    <w:rsid w:val="00914657"/>
    <w:rsid w:val="00A233CA"/>
    <w:rsid w:val="00DE5D20"/>
    <w:rsid w:val="00E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BEF7"/>
  <w15:docId w15:val="{92E3A179-9F32-4D6B-97C3-66CE53EF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Чудова Надежда Александровна</cp:lastModifiedBy>
  <cp:revision>13</cp:revision>
  <dcterms:created xsi:type="dcterms:W3CDTF">2021-06-02T04:21:00Z</dcterms:created>
  <dcterms:modified xsi:type="dcterms:W3CDTF">2025-10-22T06:03:00Z</dcterms:modified>
</cp:coreProperties>
</file>