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FA" w:rsidRPr="007662FA" w:rsidRDefault="007662FA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2FA">
        <w:rPr>
          <w:rFonts w:ascii="Times New Roman" w:eastAsia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7662FA" w:rsidRPr="007662FA" w:rsidRDefault="007662FA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2FA">
        <w:rPr>
          <w:rFonts w:ascii="Times New Roman" w:eastAsia="Times New Roman" w:hAnsi="Times New Roman" w:cs="Times New Roman"/>
          <w:b/>
          <w:sz w:val="24"/>
          <w:szCs w:val="24"/>
        </w:rPr>
        <w:t>Зачета/экзамена по дисциплине (модулю)</w:t>
      </w:r>
    </w:p>
    <w:p w:rsidR="007662FA" w:rsidRDefault="007662FA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2FA">
        <w:rPr>
          <w:rFonts w:ascii="Times New Roman" w:eastAsia="Times New Roman" w:hAnsi="Times New Roman" w:cs="Times New Roman"/>
          <w:b/>
          <w:sz w:val="24"/>
          <w:szCs w:val="24"/>
        </w:rPr>
        <w:t xml:space="preserve">05.04.06 Экология и природопользование. Экология и устойчивое развитие транспорта  </w:t>
      </w:r>
    </w:p>
    <w:p w:rsidR="007662FA" w:rsidRDefault="007662FA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1EA" w:rsidRDefault="007662FA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662FA">
        <w:rPr>
          <w:rFonts w:ascii="Times New Roman" w:eastAsia="Times New Roman" w:hAnsi="Times New Roman" w:cs="Times New Roman"/>
          <w:b/>
          <w:sz w:val="24"/>
          <w:szCs w:val="24"/>
        </w:rPr>
        <w:t>Социальная экология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F308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525">
        <w:rPr>
          <w:rFonts w:ascii="Times New Roman" w:hAnsi="Times New Roman" w:cs="Times New Roman"/>
          <w:sz w:val="28"/>
          <w:szCs w:val="28"/>
        </w:rPr>
        <w:t>Причины глобализации.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этапы становления взаимоотношений общества и природы описаны в социальной экологии (охотничье-собирательство, аграрная культура, индустриальное общество)?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В чем разница между антропоцентризмом и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натуроцентризмом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в экологической этике?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оценить культурологические барьеры в реализации «зеленых» проектов?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методы анализа применяются для изучения влияния природы на психику человека?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интегрировать принципы ноосферы Вернадского в стратегию устойчивого развития?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оценить социальные последствия климатических изменений (например, миграции, занятость)?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Какие показатели включают «социальную составляющую» устойчивого развития (по GRI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>)?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экологическая педагогика формирует экологическую культуру у школьников?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Какие этапы включают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экологизацию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корпоративной культуры?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 оценить влияние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потребительства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на взаимодействие общества и природы?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принципы деловой этики важны для минимизации социальных рисков в экологических проектах?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методы верификации данных используются для ESG-отчетности?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интегрировать нейропсихологические исследования в антикризисные планы?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описать роль культуры в адаптации к экологическим кризисам?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законы РФ регулируют экологическое воспитание (например, образовательные стандарты)?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связать уровень образования с экологической ответственностью?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Какие этапы включают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экологизацию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политики здравоохранения?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оценить экологические последствия городского планирования?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Какие KPI важны для оценки «социальной среды» (жилье, труд, отдых) по GRI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>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lastRenderedPageBreak/>
        <w:t>Как интегрировать экологические права человека в корпоративную политику?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принципы экологической психологии помогают формировать сознание?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оценить культурологические аспекты в проектах по сокращению выбросов CO</w:t>
      </w:r>
      <w:r w:rsidRPr="007662FA">
        <w:rPr>
          <w:rFonts w:ascii="Cambria Math" w:eastAsia="Times New Roman" w:hAnsi="Cambria Math" w:cs="Cambria Math"/>
          <w:sz w:val="28"/>
        </w:rPr>
        <w:t>₂</w:t>
      </w:r>
      <w:r w:rsidRPr="007662FA">
        <w:rPr>
          <w:rFonts w:ascii="Times New Roman" w:eastAsia="Times New Roman" w:hAnsi="Times New Roman" w:cs="Times New Roman"/>
          <w:sz w:val="28"/>
        </w:rPr>
        <w:t>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этапы включают межкультурный диалог в экологических стратегиях?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связать демографические тенденции с потреблением природных ресурсов?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Какие инструменты анализа данных используются для оценки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социоэкологических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систем?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интегрировать экологические ценности в антикоррупционные кодексы?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оценить влияние экологических кризисов на социальное неравенство?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методы верификации данных важны для зеленых облигаций?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формировать экологическое сознание через нейропсихологические технологии?</w:t>
      </w:r>
    </w:p>
    <w:p w:rsid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интегрировать принципы экологической педагогики в высшее образование?</w:t>
      </w:r>
    </w:p>
    <w:p w:rsidR="007662FA" w:rsidRPr="007662FA" w:rsidRDefault="007662FA" w:rsidP="007662FA">
      <w:pPr>
        <w:pStyle w:val="a3"/>
        <w:spacing w:line="259" w:lineRule="auto"/>
        <w:rPr>
          <w:rFonts w:ascii="Times New Roman" w:eastAsia="Times New Roman" w:hAnsi="Times New Roman" w:cs="Times New Roman"/>
          <w:sz w:val="28"/>
        </w:rPr>
      </w:pPr>
    </w:p>
    <w:p w:rsidR="007662FA" w:rsidRPr="007662FA" w:rsidRDefault="007662FA" w:rsidP="007662FA">
      <w:pPr>
        <w:pStyle w:val="a3"/>
        <w:spacing w:line="259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 w:rsidRPr="007662FA">
        <w:rPr>
          <w:rFonts w:ascii="Times New Roman" w:eastAsia="Times New Roman" w:hAnsi="Times New Roman" w:cs="Times New Roman"/>
          <w:b/>
          <w:i/>
          <w:sz w:val="28"/>
        </w:rPr>
        <w:t>Кейсовые</w:t>
      </w:r>
      <w:proofErr w:type="spellEnd"/>
      <w:r w:rsidRPr="007662FA">
        <w:rPr>
          <w:rFonts w:ascii="Times New Roman" w:eastAsia="Times New Roman" w:hAnsi="Times New Roman" w:cs="Times New Roman"/>
          <w:b/>
          <w:i/>
          <w:sz w:val="28"/>
        </w:rPr>
        <w:t xml:space="preserve"> задания (4 задания)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Кейс 1: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Экологизация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корпоративной культуры в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мультикультурной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компании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Необходимо спроектирова</w:t>
      </w:r>
      <w:bookmarkStart w:id="0" w:name="_GoBack"/>
      <w:bookmarkEnd w:id="0"/>
      <w:r w:rsidRPr="007662FA">
        <w:rPr>
          <w:rFonts w:ascii="Times New Roman" w:eastAsia="Times New Roman" w:hAnsi="Times New Roman" w:cs="Times New Roman"/>
          <w:sz w:val="28"/>
        </w:rPr>
        <w:t xml:space="preserve">ть кодекс, учитывающий традиции коренных народов и принципы GRI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>.</w:t>
      </w:r>
    </w:p>
    <w:p w:rsidR="007662FA" w:rsidRPr="007662FA" w:rsidRDefault="007662FA" w:rsidP="007662FA">
      <w:pPr>
        <w:pStyle w:val="a3"/>
        <w:spacing w:line="259" w:lineRule="auto"/>
        <w:rPr>
          <w:rFonts w:ascii="Times New Roman" w:eastAsia="Times New Roman" w:hAnsi="Times New Roman" w:cs="Times New Roman"/>
          <w:sz w:val="28"/>
        </w:rPr>
      </w:pP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Кейс 2: Управление социальными последствиями климатических миграций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Анализировать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данныеcsr_ru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>... по демографии, разработать стратегию для региона с высокой эрозией почв.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Кейс 3: Верификация ESG-проектов через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блокчейн</w:t>
      </w:r>
      <w:proofErr w:type="spellEnd"/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Создать систему проверки данных о выбросах и занятости для отчетности инвесторов.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Кейс 4: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Экологизация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политики здравоохранения</w:t>
      </w:r>
    </w:p>
    <w:p w:rsidR="003A4D4B" w:rsidRDefault="007662FA" w:rsidP="007662FA">
      <w:pPr>
        <w:pStyle w:val="a3"/>
        <w:numPr>
          <w:ilvl w:val="0"/>
          <w:numId w:val="1"/>
        </w:numPr>
      </w:pPr>
      <w:r w:rsidRPr="007662FA">
        <w:rPr>
          <w:rFonts w:ascii="Times New Roman" w:eastAsia="Times New Roman" w:hAnsi="Times New Roman" w:cs="Times New Roman"/>
          <w:sz w:val="28"/>
        </w:rPr>
        <w:t>Связать качество воды и воздуха с показателями здоровья, разработать KPI для медицинских организаций.</w:t>
      </w: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3A4D4B"/>
    <w:rsid w:val="007662FA"/>
    <w:rsid w:val="00A32288"/>
    <w:rsid w:val="00D571EA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4</cp:revision>
  <dcterms:created xsi:type="dcterms:W3CDTF">2022-03-30T15:00:00Z</dcterms:created>
  <dcterms:modified xsi:type="dcterms:W3CDTF">2025-04-25T22:48:00Z</dcterms:modified>
</cp:coreProperties>
</file>