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DA" w:rsidRDefault="007841DA" w:rsidP="007841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841DA" w:rsidRDefault="007841DA" w:rsidP="007841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41DA" w:rsidRDefault="007841DA" w:rsidP="007841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«Системы водоотведения»</w:t>
      </w:r>
    </w:p>
    <w:p w:rsidR="007841DA" w:rsidRDefault="007841DA" w:rsidP="007841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841DA" w:rsidRDefault="007841DA" w:rsidP="007841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E653C1" w:rsidRPr="00E653C1" w:rsidRDefault="00E653C1" w:rsidP="00E653C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653C1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E653C1" w:rsidRPr="00E653C1" w:rsidRDefault="00E653C1" w:rsidP="00E653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3C1">
        <w:rPr>
          <w:rFonts w:ascii="Times New Roman" w:hAnsi="Times New Roman"/>
          <w:sz w:val="24"/>
          <w:szCs w:val="24"/>
        </w:rPr>
        <w:t xml:space="preserve">     Перечень теоретических вопросов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Типы стержневых решеток. Конструкция. 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Аэробная стабилизация активного ила.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Схемы механической очистки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Конструкция и принцип работы </w:t>
      </w:r>
      <w:proofErr w:type="spellStart"/>
      <w:r>
        <w:rPr>
          <w:rFonts w:ascii="Times New Roman" w:hAnsi="Times New Roman"/>
          <w:sz w:val="24"/>
          <w:szCs w:val="24"/>
        </w:rPr>
        <w:t>аэротенков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- вытеснителей.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Технологические схемы станций очистки хозяйственно-бытовых сточных вод малых населенных мест.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удаления песка из песколовок. Его обработка.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и принцип работы капельных биофильтров.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и свойства хозяйственно-бытовых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и принцип работы песколовок с горизонтальным движением воды.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Сооружения для очистки сточных вод в естественных условиях.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Аэробные и анаэробные процессы при очистке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и принцип работы полей фильтрации.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и принцип работы первичных радиальных отстойников.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азота и фосфатов из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работы сооружений для очистки хозяйственно-бытовых сточных вод малых населенных мест.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Регенерация активного ила.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Конструкция. Назначение и принцип работы вторичных отстойников.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Биологическая очистка сточных вод в искусственных условиях.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аэрации. Предварительная аэрация.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Радиальные отстойники. Распределение воды по отстойникам. Компоновка. Принцип работы.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процессы биологической очистки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Доочистка сточных вод на барабанных фильтрах.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Конструкция, принцип работы и назначение двухъярусных отстойников.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Аэротенки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с регенераторами.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обеззараживания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Конструкция и принцип работы </w:t>
      </w:r>
      <w:proofErr w:type="spellStart"/>
      <w:r>
        <w:rPr>
          <w:rFonts w:ascii="Times New Roman" w:hAnsi="Times New Roman"/>
          <w:sz w:val="24"/>
          <w:szCs w:val="24"/>
        </w:rPr>
        <w:t>аэротенков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избыточного активного ила 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и принцип работы горизонтальных песколовок.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Аэротенки</w:t>
      </w:r>
      <w:proofErr w:type="spellEnd"/>
      <w:r>
        <w:rPr>
          <w:rFonts w:ascii="Times New Roman" w:hAnsi="Times New Roman"/>
          <w:sz w:val="24"/>
          <w:szCs w:val="24"/>
        </w:rPr>
        <w:t>-отстойники. Конструкция и принцип работы.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подачи и распределения воздуха в сооружениях биологической очистки.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Канализационные очистные сооружения, состав, принцип компоновки.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Биохимические процессы в очистке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Вертикальные песколовки. Конструкция, принцип работы. Удаление песка.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Нитрификация и денитрификация. Аэробные и анаэробные процессы в очистке воды.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Вращающиеся сетки (сита) в очистке сточных вод. Конструкция. 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Аэротенки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- смесители. Конструкция.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Илоуплотнители</w:t>
      </w:r>
      <w:proofErr w:type="spellEnd"/>
      <w:r>
        <w:rPr>
          <w:rFonts w:ascii="Times New Roman" w:hAnsi="Times New Roman"/>
          <w:sz w:val="24"/>
          <w:szCs w:val="24"/>
        </w:rPr>
        <w:t>. Конструкция, принцип работы.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радиальные отстойники. Конструкция.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Доочистка сточных вод. Сооружения доочистки. Степень доочистки.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Очистка сточных вод малых населенных мест.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двухъярусные отстойники. Конструкция, принцип работы, область применения.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Аэробные процессы. Системы аэрации, конструкция.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и назначение полей орошения.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Вторичные  отстойники горизонтального типа. Конструкция. 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Аэротенки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- вытеснители. Конструкция, принцип работы.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воды по очистным сооружениям. Принцип построения продольного профиля.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подземной фильтрации при очистке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Конструкция и принцип работы </w:t>
      </w:r>
      <w:proofErr w:type="spellStart"/>
      <w:r>
        <w:rPr>
          <w:rFonts w:ascii="Times New Roman" w:hAnsi="Times New Roman"/>
          <w:sz w:val="24"/>
          <w:szCs w:val="24"/>
        </w:rPr>
        <w:t>аэротенка</w:t>
      </w:r>
      <w:proofErr w:type="spellEnd"/>
      <w:r>
        <w:rPr>
          <w:rFonts w:ascii="Times New Roman" w:hAnsi="Times New Roman"/>
          <w:sz w:val="24"/>
          <w:szCs w:val="24"/>
        </w:rPr>
        <w:t xml:space="preserve"> - отстойника.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полного окисления органических загрязнений сточных вод.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аэробной стабилизации избыточного активного ила.</w:t>
      </w:r>
    </w:p>
    <w:p w:rsidR="00E653C1" w:rsidRDefault="00E653C1" w:rsidP="00E653C1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Схемы механической очистки сточных вод и область их использования.</w:t>
      </w:r>
    </w:p>
    <w:p w:rsidR="00E653C1" w:rsidRPr="00E653C1" w:rsidRDefault="00E653C1" w:rsidP="00E653C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3C1">
        <w:rPr>
          <w:rFonts w:ascii="Times New Roman" w:hAnsi="Times New Roman"/>
          <w:sz w:val="24"/>
          <w:szCs w:val="24"/>
        </w:rPr>
        <w:t>Перечень практических вопросов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расчета стержневых решеток.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вторичных отстойников.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двухъярусных отстойников.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расчета высоконагружаемых биофильтров.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решеток для удаления крупных отбросов.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расчета горизонтальных песколовок.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расчета </w:t>
      </w:r>
      <w:proofErr w:type="spellStart"/>
      <w:r>
        <w:rPr>
          <w:rFonts w:ascii="Times New Roman" w:hAnsi="Times New Roman"/>
          <w:sz w:val="24"/>
          <w:szCs w:val="24"/>
        </w:rPr>
        <w:t>аэротенков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расчета первичных радиальных отстойников.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расчета </w:t>
      </w:r>
      <w:proofErr w:type="spellStart"/>
      <w:r>
        <w:rPr>
          <w:rFonts w:ascii="Times New Roman" w:hAnsi="Times New Roman"/>
          <w:sz w:val="24"/>
          <w:szCs w:val="24"/>
        </w:rPr>
        <w:t>аэротенка</w:t>
      </w:r>
      <w:proofErr w:type="spellEnd"/>
      <w:r>
        <w:rPr>
          <w:rFonts w:ascii="Times New Roman" w:hAnsi="Times New Roman"/>
          <w:sz w:val="24"/>
          <w:szCs w:val="24"/>
        </w:rPr>
        <w:t>-смесителя.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Основы расчета первичных радиальных отстойников.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аэрации в сооружениях биологической очистки, их расчет.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Основы расчета вторичных отстойников.</w:t>
      </w:r>
    </w:p>
    <w:p w:rsidR="00E653C1" w:rsidRDefault="00E653C1" w:rsidP="00E653C1">
      <w:pPr>
        <w:numPr>
          <w:ilvl w:val="0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Пример построения продольного профиля движения воды по сооружениям очистки сточных вод.</w:t>
      </w:r>
    </w:p>
    <w:p w:rsidR="004A0A59" w:rsidRDefault="004A0A59"/>
    <w:p w:rsidR="00417856" w:rsidRDefault="00417856" w:rsidP="0041785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курсового проекта.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Каким образом определяется суточный расход сточных вод, поступающих на очистные сооружения?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чего зависит суточный расход бытовых стоков?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определить среднюю концентрацию загрязнений сточных вод, поступающих на очистные сооружения от  различных потребителей?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обозначает эквивалентное и приведенное число жителей, и для чего они определяются?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каких сооружениях производится биологическая очистка сточных вод?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осуществляется выбор состава очистных сооружений?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чего устанавливаются песколовки?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Какие типы песколовок Вы знаете?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предусматривается около песколовок?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чего на очистных сооружениях применяются отстойники?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обеспечивают первичные отстойники?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обеспечивают вторичные отстойники?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Когда применяются капельные биофильтры?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Когда применяются </w:t>
      </w:r>
      <w:proofErr w:type="spellStart"/>
      <w:r>
        <w:rPr>
          <w:rFonts w:ascii="Times New Roman" w:hAnsi="Times New Roman"/>
          <w:bCs/>
          <w:sz w:val="24"/>
          <w:szCs w:val="24"/>
        </w:rPr>
        <w:t>аэротенки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Какие </w:t>
      </w:r>
      <w:proofErr w:type="spellStart"/>
      <w:r>
        <w:rPr>
          <w:rFonts w:ascii="Times New Roman" w:hAnsi="Times New Roman"/>
          <w:bCs/>
          <w:sz w:val="24"/>
          <w:szCs w:val="24"/>
        </w:rPr>
        <w:t>аэротенки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применяются на очистных сооружениях?</w:t>
      </w:r>
    </w:p>
    <w:p w:rsidR="00417856" w:rsidRDefault="00417856" w:rsidP="004178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чего предназначены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метантенки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417856" w:rsidRDefault="00417856">
      <w:bookmarkStart w:id="0" w:name="_GoBack"/>
      <w:bookmarkEnd w:id="0"/>
    </w:p>
    <w:sectPr w:rsidR="0041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6A60"/>
    <w:multiLevelType w:val="hybridMultilevel"/>
    <w:tmpl w:val="1E9EE25E"/>
    <w:lvl w:ilvl="0" w:tplc="7A9058A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392F7115"/>
    <w:multiLevelType w:val="hybridMultilevel"/>
    <w:tmpl w:val="9E72FF2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57B04DD"/>
    <w:multiLevelType w:val="hybridMultilevel"/>
    <w:tmpl w:val="768EA2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ED"/>
    <w:rsid w:val="00417856"/>
    <w:rsid w:val="004A0A59"/>
    <w:rsid w:val="007841DA"/>
    <w:rsid w:val="00C246ED"/>
    <w:rsid w:val="00E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D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D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2023-12-27T08:08:00Z</dcterms:created>
  <dcterms:modified xsi:type="dcterms:W3CDTF">2023-12-27T08:08:00Z</dcterms:modified>
</cp:coreProperties>
</file>