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A17" w:rsidRDefault="00B32A17" w:rsidP="00B32A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B32A17" w:rsidRDefault="00B32A17" w:rsidP="00B32A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2A17" w:rsidRDefault="00B32A17" w:rsidP="00B32A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«Технология водоподготовки»</w:t>
      </w:r>
    </w:p>
    <w:p w:rsidR="00B32A17" w:rsidRDefault="00B32A17" w:rsidP="00B32A1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32A17" w:rsidRDefault="00B32A17" w:rsidP="00B32A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обучающемуся  предлагается дать ответы на  несколько вопросов из нижеприведенного списка.</w:t>
      </w:r>
    </w:p>
    <w:p w:rsidR="003048BF" w:rsidRDefault="003048BF" w:rsidP="00B32A1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048BF" w:rsidRPr="003048BF" w:rsidRDefault="003048BF" w:rsidP="003048B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3048BF">
        <w:rPr>
          <w:rFonts w:ascii="Times New Roman" w:hAnsi="Times New Roman"/>
          <w:sz w:val="24"/>
          <w:szCs w:val="24"/>
        </w:rPr>
        <w:t>Примерный перечень вопросов к экзамену.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технической воды. Ее назначение.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природных вод.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качеству и свойствам воды в системах оборотного водоснабжения.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жесткость воды.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Карбонатная жесткость.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Окисляемость воды.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Окисляемость по кислороду.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взвешенных веществ в технической воде. Методы очистки.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Очистка воды систем оборотного водоснабжения.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Регенерация анионита.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Методика расчета расхода воды на собственные нужды фильтра.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Обратный осмос.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Брызгальные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бассейны. Назначение, конструкции, характеристики.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Открытые градирни. Назначение, конструкции, характеристики.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Башенные градирни. Назначение, конструкции, характеристики.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Вентиляторные</w:t>
      </w:r>
      <w:proofErr w:type="spellEnd"/>
      <w:r>
        <w:rPr>
          <w:rFonts w:ascii="Times New Roman" w:hAnsi="Times New Roman"/>
          <w:sz w:val="24"/>
          <w:szCs w:val="24"/>
        </w:rPr>
        <w:t xml:space="preserve"> градирни. Назначение, конструкции, характеристики.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Охладители на открытых водоемах. Назначение, конструкции, характеристики.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Технико-экономические основы выбора схемы обработки воды.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Параллельное Н-</w:t>
      </w:r>
      <w:r>
        <w:rPr>
          <w:rFonts w:ascii="Times New Roman" w:hAnsi="Times New Roman"/>
          <w:sz w:val="24"/>
          <w:szCs w:val="24"/>
          <w:lang w:val="en-US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катионирование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Регенерация Н – катионных фильтров.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Последовательное Н-</w:t>
      </w:r>
      <w:r>
        <w:rPr>
          <w:rFonts w:ascii="Times New Roman" w:hAnsi="Times New Roman"/>
          <w:sz w:val="24"/>
          <w:szCs w:val="24"/>
          <w:lang w:val="en-US"/>
        </w:rPr>
        <w:t>Na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катионирование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обменная способность ионита.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Оборотное водоснабжение. Схемы оборотного водоснабжения. Особенности.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Физико-химические основы </w:t>
      </w:r>
      <w:r>
        <w:rPr>
          <w:rFonts w:ascii="Times New Roman" w:hAnsi="Times New Roman"/>
          <w:sz w:val="24"/>
          <w:szCs w:val="24"/>
          <w:lang w:val="en-US"/>
        </w:rPr>
        <w:t>Na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катионирования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Na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катионирование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Двухступенчатое </w:t>
      </w:r>
      <w:r>
        <w:rPr>
          <w:rFonts w:ascii="Times New Roman" w:hAnsi="Times New Roman"/>
          <w:sz w:val="24"/>
          <w:szCs w:val="24"/>
          <w:lang w:val="en-US"/>
        </w:rPr>
        <w:t>Na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катионирование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Глубокое обессоливание воды.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Методика расчета </w:t>
      </w:r>
      <w:proofErr w:type="spellStart"/>
      <w:r>
        <w:rPr>
          <w:rFonts w:ascii="Times New Roman" w:hAnsi="Times New Roman"/>
          <w:sz w:val="24"/>
          <w:szCs w:val="24"/>
        </w:rPr>
        <w:t>катионитного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фильтра.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Методика расчета механического фильтра.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Методика расчета пруда охладителя.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Обработка воды систем оборотного водоснабжения.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обменная способность катионита.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Схемы полного обессоливания воды.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Альтернативные системы обессоливания воды: дистилляция, обратный осмос, электродиализ.</w:t>
      </w:r>
    </w:p>
    <w:p w:rsidR="003048BF" w:rsidRDefault="003048BF" w:rsidP="003048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Реагентное</w:t>
      </w:r>
      <w:proofErr w:type="spellEnd"/>
      <w:r>
        <w:rPr>
          <w:rFonts w:ascii="Times New Roman" w:hAnsi="Times New Roman"/>
          <w:sz w:val="24"/>
          <w:szCs w:val="24"/>
        </w:rPr>
        <w:t xml:space="preserve"> умягчение воды.</w:t>
      </w:r>
    </w:p>
    <w:p w:rsidR="00460BB0" w:rsidRDefault="00460BB0" w:rsidP="00460BB0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460BB0" w:rsidRDefault="00460BB0" w:rsidP="00460BB0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 к защите курсовой работы.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чем заключается подготовка воды для котельной?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Назовите основные методы умягчения воды.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Что представляет собой катион и анион?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Назовите три критерия обоснования технологической схемы для умягчения воды для котельной?</w:t>
      </w:r>
    </w:p>
    <w:p w:rsidR="00460BB0" w:rsidRPr="00860C9E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Что такое жесткость воды и ее виды?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чего применяется двухступенчатое </w:t>
      </w:r>
      <w:r>
        <w:rPr>
          <w:rFonts w:ascii="Times New Roman" w:hAnsi="Times New Roman"/>
          <w:bCs/>
          <w:sz w:val="24"/>
          <w:szCs w:val="24"/>
          <w:lang w:val="en-US"/>
        </w:rPr>
        <w:t>Na</w:t>
      </w:r>
      <w:r>
        <w:rPr>
          <w:rFonts w:ascii="Times New Roman" w:hAnsi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/>
          <w:bCs/>
          <w:sz w:val="24"/>
          <w:szCs w:val="24"/>
        </w:rPr>
        <w:t>катионирование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воды.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чего в схемах умягчения воды применяется </w:t>
      </w:r>
      <w:proofErr w:type="spellStart"/>
      <w:r>
        <w:rPr>
          <w:rFonts w:ascii="Times New Roman" w:hAnsi="Times New Roman"/>
          <w:bCs/>
          <w:sz w:val="24"/>
          <w:szCs w:val="24"/>
        </w:rPr>
        <w:t>декарбонизатор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каких целей в схемах ВПУ котельной устанавливаются </w:t>
      </w:r>
      <w:proofErr w:type="spellStart"/>
      <w:r>
        <w:rPr>
          <w:rFonts w:ascii="Times New Roman" w:hAnsi="Times New Roman"/>
          <w:bCs/>
          <w:sz w:val="24"/>
          <w:szCs w:val="24"/>
        </w:rPr>
        <w:t>осветлительные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(механические) фильтры?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Каким образом осуществляется регенерация </w:t>
      </w:r>
      <w:r>
        <w:rPr>
          <w:rFonts w:ascii="Times New Roman" w:hAnsi="Times New Roman"/>
          <w:bCs/>
          <w:sz w:val="24"/>
          <w:szCs w:val="24"/>
          <w:lang w:val="en-US"/>
        </w:rPr>
        <w:t>Na</w:t>
      </w:r>
      <w:r>
        <w:rPr>
          <w:rFonts w:ascii="Times New Roman" w:hAnsi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/>
          <w:bCs/>
          <w:sz w:val="24"/>
          <w:szCs w:val="24"/>
        </w:rPr>
        <w:t>катионитных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фильтров?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Каким образом осуществляется регенерация Н-</w:t>
      </w:r>
      <w:proofErr w:type="spellStart"/>
      <w:r>
        <w:rPr>
          <w:rFonts w:ascii="Times New Roman" w:hAnsi="Times New Roman"/>
          <w:bCs/>
          <w:sz w:val="24"/>
          <w:szCs w:val="24"/>
        </w:rPr>
        <w:t>катионитных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фильтров?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чего применяется схемы последовательного и параллельного Н-</w:t>
      </w:r>
      <w:r>
        <w:rPr>
          <w:rFonts w:ascii="Times New Roman" w:hAnsi="Times New Roman"/>
          <w:bCs/>
          <w:sz w:val="24"/>
          <w:szCs w:val="24"/>
          <w:lang w:val="en-US"/>
        </w:rPr>
        <w:t>Na</w:t>
      </w:r>
      <w:r>
        <w:rPr>
          <w:rFonts w:ascii="Times New Roman" w:hAnsi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/>
          <w:bCs/>
          <w:sz w:val="24"/>
          <w:szCs w:val="24"/>
        </w:rPr>
        <w:t>катионирования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осуществляется промывка механического фильтра?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осуществляется регенерация </w:t>
      </w:r>
      <w:proofErr w:type="spellStart"/>
      <w:r>
        <w:rPr>
          <w:rFonts w:ascii="Times New Roman" w:hAnsi="Times New Roman"/>
          <w:bCs/>
          <w:sz w:val="24"/>
          <w:szCs w:val="24"/>
        </w:rPr>
        <w:t>катионитных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фильтров?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осуществляется подбор </w:t>
      </w:r>
      <w:proofErr w:type="spellStart"/>
      <w:r>
        <w:rPr>
          <w:rFonts w:ascii="Times New Roman" w:hAnsi="Times New Roman"/>
          <w:bCs/>
          <w:sz w:val="24"/>
          <w:szCs w:val="24"/>
        </w:rPr>
        <w:t>катионитных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фильтров?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Назначение, устройство и основные параметры </w:t>
      </w:r>
      <w:proofErr w:type="spellStart"/>
      <w:r>
        <w:rPr>
          <w:rFonts w:ascii="Times New Roman" w:hAnsi="Times New Roman"/>
          <w:bCs/>
          <w:sz w:val="24"/>
          <w:szCs w:val="24"/>
        </w:rPr>
        <w:t>катионитных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фильтров?</w:t>
      </w:r>
    </w:p>
    <w:p w:rsidR="00460BB0" w:rsidRDefault="00460BB0" w:rsidP="00460B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Назовите основные схемы хранения солевого хозяйства.</w:t>
      </w:r>
    </w:p>
    <w:p w:rsidR="00460BB0" w:rsidRDefault="00460BB0" w:rsidP="00460BB0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E472B" w:rsidRDefault="008E472B"/>
    <w:sectPr w:rsidR="008E4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F7115"/>
    <w:multiLevelType w:val="hybridMultilevel"/>
    <w:tmpl w:val="9E72FF2C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7A718DF"/>
    <w:multiLevelType w:val="hybridMultilevel"/>
    <w:tmpl w:val="8D0C96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B1"/>
    <w:rsid w:val="003048BF"/>
    <w:rsid w:val="00460BB0"/>
    <w:rsid w:val="005747B1"/>
    <w:rsid w:val="008E472B"/>
    <w:rsid w:val="00B3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A17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A17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4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2023-12-27T08:45:00Z</dcterms:created>
  <dcterms:modified xsi:type="dcterms:W3CDTF">2023-12-27T08:45:00Z</dcterms:modified>
</cp:coreProperties>
</file>