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A6" w:rsidRDefault="000227DA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DF0DA6" w:rsidRDefault="000227DA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промежуточной аттестации по дисциплине </w:t>
      </w:r>
    </w:p>
    <w:p w:rsidR="00DF0DA6" w:rsidRDefault="00DF0DA6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DF0DA6" w:rsidRDefault="000227DA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«Теория информации</w:t>
      </w:r>
      <w:r w:rsidR="00417E30">
        <w:rPr>
          <w:b/>
          <w:bCs/>
          <w:sz w:val="28"/>
          <w:szCs w:val="28"/>
        </w:rPr>
        <w:t xml:space="preserve"> и кодирования</w:t>
      </w:r>
      <w:bookmarkStart w:id="0" w:name="_GoBack"/>
      <w:bookmarkEnd w:id="0"/>
      <w:r>
        <w:rPr>
          <w:b/>
          <w:bCs/>
          <w:sz w:val="28"/>
          <w:szCs w:val="28"/>
        </w:rPr>
        <w:t>»</w:t>
      </w:r>
    </w:p>
    <w:p w:rsidR="00DF0DA6" w:rsidRDefault="000227DA">
      <w:pPr>
        <w:pStyle w:val="a5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3 вопроса, приведенных в билете, из нижеприведенного </w:t>
      </w:r>
      <w:r>
        <w:rPr>
          <w:sz w:val="28"/>
          <w:szCs w:val="28"/>
        </w:rPr>
        <w:t>списка.</w:t>
      </w:r>
    </w:p>
    <w:p w:rsidR="00DF0DA6" w:rsidRDefault="000227DA">
      <w:pPr>
        <w:spacing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 </w:t>
      </w:r>
      <w:r>
        <w:rPr>
          <w:sz w:val="28"/>
          <w:szCs w:val="28"/>
        </w:rPr>
        <w:t>студента оценивается одной из следующих оценок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«отлично»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«хорошо»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«удовлетворительно»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«неудовлетворительно»</w:t>
      </w:r>
      <w:r>
        <w:rPr>
          <w:b/>
          <w:bCs/>
          <w:sz w:val="28"/>
          <w:szCs w:val="28"/>
        </w:rPr>
        <w:t>.</w:t>
      </w:r>
    </w:p>
    <w:p w:rsidR="00DF0DA6" w:rsidRDefault="000227DA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b/>
          <w:bCs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правильные и конкретные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без грубых ошибок ответы на основные вопросы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Наличие отдельных неточностей</w:t>
      </w:r>
      <w:r>
        <w:rPr>
          <w:sz w:val="28"/>
          <w:szCs w:val="28"/>
        </w:rPr>
        <w:t xml:space="preserve"> в ответах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 целом правильные ответы с небольшими неточностями на дополнительные вопросы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Некоторое использование в ответах на вопросы материалов рекомендованной литературы</w:t>
      </w:r>
      <w:r>
        <w:rPr>
          <w:sz w:val="28"/>
          <w:szCs w:val="28"/>
        </w:rPr>
        <w:t xml:space="preserve">. </w:t>
      </w:r>
    </w:p>
    <w:p w:rsidR="00DF0DA6" w:rsidRDefault="000227DA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b/>
          <w:bCs/>
          <w:sz w:val="28"/>
          <w:szCs w:val="28"/>
        </w:rPr>
        <w:t>«хорошо»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твердые и достаточно полные знания программного материала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пон</w:t>
      </w:r>
      <w:r>
        <w:rPr>
          <w:sz w:val="28"/>
          <w:szCs w:val="28"/>
        </w:rPr>
        <w:t>имание сущности рассматриваемых процессов и явлений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Последовательные и правильные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но недостаточно развернутые ответы на основные вопросы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Правильные ответы на дополнительные вопросы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Ссылки в ответах на вопросы на отдельные материалы рекомендованной лите</w:t>
      </w:r>
      <w:r>
        <w:rPr>
          <w:sz w:val="28"/>
          <w:szCs w:val="28"/>
        </w:rPr>
        <w:t>ратуры</w:t>
      </w:r>
      <w:r>
        <w:rPr>
          <w:sz w:val="28"/>
          <w:szCs w:val="28"/>
        </w:rPr>
        <w:t xml:space="preserve">. </w:t>
      </w:r>
    </w:p>
    <w:p w:rsidR="00DF0DA6" w:rsidRDefault="000227DA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b/>
          <w:bCs/>
          <w:sz w:val="28"/>
          <w:szCs w:val="28"/>
        </w:rPr>
        <w:t>«отлично»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глубокие исчерпывающие знания всего программного материала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понимание сущности и взаимосвязи рассматриваемых процессов и явлений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Логически последовательные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полные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правильные и конкретные ответы на все основные вопросы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Правил</w:t>
      </w:r>
      <w:r>
        <w:rPr>
          <w:sz w:val="28"/>
          <w:szCs w:val="28"/>
        </w:rPr>
        <w:t>ьные и конкретные ответы дополнительные вопросы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Использование в необходимой мере в ответах на вопросы материалов всей рекомендованной литературы</w:t>
      </w:r>
      <w:r>
        <w:rPr>
          <w:sz w:val="28"/>
          <w:szCs w:val="28"/>
        </w:rPr>
        <w:t xml:space="preserve">. </w:t>
      </w:r>
    </w:p>
    <w:p w:rsidR="00DF0DA6" w:rsidRDefault="000227DA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b/>
          <w:bCs/>
          <w:sz w:val="28"/>
          <w:szCs w:val="28"/>
        </w:rPr>
        <w:t>«неудовлетворительно»</w:t>
      </w:r>
      <w:r>
        <w:rPr>
          <w:sz w:val="28"/>
          <w:szCs w:val="28"/>
        </w:rPr>
        <w:t xml:space="preserve"> выставляется в случае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когда количество неправильных ответов превышает количест</w:t>
      </w:r>
      <w:r>
        <w:rPr>
          <w:sz w:val="28"/>
          <w:szCs w:val="28"/>
        </w:rPr>
        <w:t>во допустимых для положительной оценки</w:t>
      </w:r>
      <w:r>
        <w:rPr>
          <w:sz w:val="28"/>
          <w:szCs w:val="28"/>
        </w:rPr>
        <w:t xml:space="preserve">. </w:t>
      </w:r>
    </w:p>
    <w:p w:rsidR="00DF0DA6" w:rsidRDefault="00DF0DA6">
      <w:pPr>
        <w:pStyle w:val="a5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DF0DA6" w:rsidRDefault="000227DA">
      <w:pPr>
        <w:pStyle w:val="a5"/>
        <w:spacing w:before="120"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вопросов: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Свойства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Знаки и сигналы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Сигнал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его характеристики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Квантование сигналов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Синтаксическая и семантическая информация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характеристики </w:t>
      </w:r>
      <w:r>
        <w:rPr>
          <w:rFonts w:ascii="Times New Roman" w:hAnsi="Times New Roman"/>
          <w:sz w:val="28"/>
          <w:szCs w:val="28"/>
        </w:rPr>
        <w:t>квантованного сигнала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Пропускная способность канала связи при отсутствии шумов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канала связи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Пропускная способность канала связи при наличии шумов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Функциональная схема системы передачи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назначение ее составляющих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сигн</w:t>
      </w:r>
      <w:r>
        <w:rPr>
          <w:rFonts w:ascii="Times New Roman" w:hAnsi="Times New Roman"/>
          <w:sz w:val="28"/>
          <w:szCs w:val="28"/>
        </w:rPr>
        <w:t>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используемых при передаче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и модуляция в системах передачи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Энтропия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Основные свойства энтропии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Основные свойства количества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Условная энтропия и ее свойства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Дифференциальная </w:t>
      </w:r>
      <w:r>
        <w:rPr>
          <w:rFonts w:ascii="Times New Roman" w:hAnsi="Times New Roman"/>
          <w:sz w:val="28"/>
          <w:szCs w:val="28"/>
        </w:rPr>
        <w:t>энтропия и ее свойства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Помехи и искажения в каналах передачи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источников дискретных сообщений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Энтропия дискретного источника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Полная и частная энтропия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Энтропия дискретного источника при наличии статистической связи между знаками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Энтр</w:t>
      </w:r>
      <w:r>
        <w:rPr>
          <w:rFonts w:ascii="Times New Roman" w:hAnsi="Times New Roman"/>
          <w:sz w:val="28"/>
          <w:szCs w:val="28"/>
        </w:rPr>
        <w:t>опия дискретного источника в отсутствии статистических связей между знаками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Избыточность и производительность дискретного источника сообщений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Производительность дискретного источника сообщений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пути ее повышения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дискретных каналов передачи информ</w:t>
      </w:r>
      <w:r>
        <w:rPr>
          <w:rFonts w:ascii="Times New Roman" w:hAnsi="Times New Roman"/>
          <w:sz w:val="28"/>
          <w:szCs w:val="28"/>
        </w:rPr>
        <w:t>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Скорость передачи информации по дискретному каналу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Пропускная способность дискретного канала без помех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Эпсилон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производительность непрерывного источника сообщений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непрерывных каналов передачи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Скорость передачи информации по </w:t>
      </w:r>
      <w:r>
        <w:rPr>
          <w:rFonts w:ascii="Times New Roman" w:hAnsi="Times New Roman"/>
          <w:sz w:val="28"/>
          <w:szCs w:val="28"/>
        </w:rPr>
        <w:t>непрерывному каналу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Пропускная способность непрерывного канала передачи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физических характеристик сигнала и канала передачи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статистических свойств источника сообщений и канала передачи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</w:t>
      </w:r>
      <w:r>
        <w:rPr>
          <w:rFonts w:ascii="Times New Roman" w:hAnsi="Times New Roman"/>
          <w:sz w:val="28"/>
          <w:szCs w:val="28"/>
        </w:rPr>
        <w:t>ое кодирование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Теорема Шеннона о кодировании в канале без помех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Эффективное кодирование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Методы эффективного кодирования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информации при передаче по дискретному каналу с помехами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Помехоустойчивое кодирование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Разновидности помехоустойчивых к</w:t>
      </w:r>
      <w:r>
        <w:rPr>
          <w:rFonts w:ascii="Times New Roman" w:hAnsi="Times New Roman"/>
          <w:sz w:val="28"/>
          <w:szCs w:val="28"/>
        </w:rPr>
        <w:t>одов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Блоковые коды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Шеннона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о помехоустойчивом кодировании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Пространственная и временная избыточность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Код с повторением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сообщений в дискретном канале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кодирующее отображение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равномерный и неравномерный коды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декодирование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Эффективное кодирование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Формула для построения кода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близкого к эффективному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Хаффмена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Код Шеннона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Фано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Примеры групп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Хэммингу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Вес слова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Кодовое расстояние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Связь обнаруживающей и</w:t>
      </w:r>
      <w:r>
        <w:rPr>
          <w:rFonts w:ascii="Times New Roman" w:hAnsi="Times New Roman"/>
          <w:sz w:val="28"/>
          <w:szCs w:val="28"/>
        </w:rPr>
        <w:br/>
        <w:t xml:space="preserve">корректирующей способности кода с кодовым </w:t>
      </w:r>
      <w:r>
        <w:rPr>
          <w:rFonts w:ascii="Times New Roman" w:hAnsi="Times New Roman"/>
          <w:sz w:val="28"/>
          <w:szCs w:val="28"/>
        </w:rPr>
        <w:t>расстоянием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групповые коды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Порождающая матрица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технология построения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в линейных групповых кодах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систематическое и несистематическое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0227D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Коды Хэмминга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Систематический и несистематический коды Хэмминга</w:t>
      </w:r>
      <w:r>
        <w:rPr>
          <w:rFonts w:ascii="Times New Roman" w:hAnsi="Times New Roman"/>
          <w:sz w:val="28"/>
          <w:szCs w:val="28"/>
        </w:rPr>
        <w:t>.</w:t>
      </w:r>
    </w:p>
    <w:p w:rsidR="00DF0DA6" w:rsidRDefault="00DF0DA6">
      <w:pPr>
        <w:pStyle w:val="a5"/>
        <w:spacing w:before="120" w:after="0"/>
      </w:pPr>
    </w:p>
    <w:sectPr w:rsidR="00DF0DA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DA" w:rsidRDefault="000227DA">
      <w:r>
        <w:separator/>
      </w:r>
    </w:p>
  </w:endnote>
  <w:endnote w:type="continuationSeparator" w:id="0">
    <w:p w:rsidR="000227DA" w:rsidRDefault="0002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A6" w:rsidRDefault="00DF0D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DA" w:rsidRDefault="000227DA">
      <w:r>
        <w:separator/>
      </w:r>
    </w:p>
  </w:footnote>
  <w:footnote w:type="continuationSeparator" w:id="0">
    <w:p w:rsidR="000227DA" w:rsidRDefault="0002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A6" w:rsidRDefault="00DF0D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03DF5"/>
    <w:multiLevelType w:val="hybridMultilevel"/>
    <w:tmpl w:val="62C6D676"/>
    <w:numStyleLink w:val="1"/>
  </w:abstractNum>
  <w:abstractNum w:abstractNumId="1" w15:restartNumberingAfterBreak="0">
    <w:nsid w:val="44860D84"/>
    <w:multiLevelType w:val="hybridMultilevel"/>
    <w:tmpl w:val="62C6D676"/>
    <w:styleLink w:val="1"/>
    <w:lvl w:ilvl="0" w:tplc="1E1C83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64D11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96755A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A0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E0F8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BEC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28B4A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E2DBD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E8C3CE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A6"/>
    <w:rsid w:val="000227DA"/>
    <w:rsid w:val="00417E30"/>
    <w:rsid w:val="00D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70AB"/>
  <w15:docId w15:val="{ACA56A14-DCD0-4502-ADFC-A08E08AB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3</cp:revision>
  <dcterms:created xsi:type="dcterms:W3CDTF">2026-06-15T17:24:00Z</dcterms:created>
  <dcterms:modified xsi:type="dcterms:W3CDTF">2026-06-15T17:24:00Z</dcterms:modified>
</cp:coreProperties>
</file>