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4C819" w14:textId="77777777" w:rsidR="00841990" w:rsidRPr="006527CB" w:rsidRDefault="00841990" w:rsidP="00C04591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7CB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467D286B" w14:textId="77777777" w:rsidR="00841990" w:rsidRPr="006527CB" w:rsidRDefault="00841990" w:rsidP="00C04591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7CB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70CB52BA" w14:textId="278294DC" w:rsidR="008E6234" w:rsidRDefault="008E6234" w:rsidP="008E6234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t>«</w:t>
      </w:r>
      <w:r w:rsidRPr="008E6234">
        <w:rPr>
          <w:rFonts w:ascii="Times New Roman" w:eastAsia="Calibri" w:hAnsi="Times New Roman" w:cs="Times New Roman"/>
          <w:b/>
          <w:noProof/>
          <w:sz w:val="28"/>
          <w:szCs w:val="28"/>
        </w:rPr>
        <w:t>Транспортно-логистические центры, терминалы и хабы</w: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t>»</w:t>
      </w:r>
    </w:p>
    <w:p w14:paraId="57959187" w14:textId="77777777" w:rsidR="008E6234" w:rsidRPr="008E6234" w:rsidRDefault="008E6234" w:rsidP="008E6234">
      <w:pPr>
        <w:spacing w:after="0"/>
        <w:jc w:val="center"/>
        <w:rPr>
          <w:rFonts w:ascii="Times New Roman" w:eastAsia="Calibri" w:hAnsi="Times New Roman" w:cs="Times New Roman"/>
          <w:b/>
          <w:caps/>
          <w:noProof/>
          <w:sz w:val="28"/>
          <w:szCs w:val="28"/>
        </w:rPr>
      </w:pPr>
      <w:bookmarkStart w:id="0" w:name="_GoBack"/>
      <w:bookmarkEnd w:id="0"/>
    </w:p>
    <w:p w14:paraId="573D7FEC" w14:textId="77777777" w:rsidR="00841990" w:rsidRPr="006527CB" w:rsidRDefault="00841990" w:rsidP="008419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7CB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7CB">
        <w:rPr>
          <w:rFonts w:ascii="Times New Roman" w:hAnsi="Times New Roman" w:cs="Times New Roman"/>
          <w:sz w:val="28"/>
          <w:szCs w:val="28"/>
        </w:rPr>
        <w:t xml:space="preserve">предлагается дать ответы на 2 вопроса, приведенных в </w:t>
      </w:r>
      <w:r>
        <w:rPr>
          <w:rFonts w:ascii="Times New Roman" w:hAnsi="Times New Roman" w:cs="Times New Roman"/>
          <w:sz w:val="28"/>
          <w:szCs w:val="28"/>
        </w:rPr>
        <w:t>списке вопросов для зачета.</w:t>
      </w:r>
    </w:p>
    <w:p w14:paraId="6D616DE7" w14:textId="77777777" w:rsidR="00841990" w:rsidRDefault="00841990" w:rsidP="008419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C229B5" w14:textId="77777777" w:rsidR="00841990" w:rsidRDefault="00841990" w:rsidP="00FD0223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591">
        <w:rPr>
          <w:rFonts w:ascii="Times New Roman" w:hAnsi="Times New Roman" w:cs="Times New Roman"/>
          <w:b/>
          <w:sz w:val="28"/>
          <w:szCs w:val="28"/>
        </w:rPr>
        <w:t>Примерный перечень вопросов</w:t>
      </w:r>
    </w:p>
    <w:p w14:paraId="2CC6E916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Современное состояние и проблемы развития транспорта в РФ.</w:t>
      </w:r>
    </w:p>
    <w:p w14:paraId="65E8ACC8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 xml:space="preserve">Транспортная стратегия РФ до 2030 года с перспективой до 2035 года. </w:t>
      </w:r>
    </w:p>
    <w:p w14:paraId="2A3972E9" w14:textId="77777777" w:rsidR="00C04591" w:rsidRDefault="00C04591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цели и задачи Т</w:t>
      </w:r>
      <w:r w:rsidR="00841990" w:rsidRPr="00AA2EFC">
        <w:rPr>
          <w:rFonts w:ascii="Times New Roman" w:hAnsi="Times New Roman"/>
          <w:sz w:val="28"/>
          <w:szCs w:val="28"/>
        </w:rPr>
        <w:t>ранспортной стратегии.</w:t>
      </w:r>
    </w:p>
    <w:p w14:paraId="12A734C3" w14:textId="77777777" w:rsidR="008E6234" w:rsidRDefault="00C04591" w:rsidP="008E6234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4591">
        <w:rPr>
          <w:rFonts w:ascii="Times New Roman" w:hAnsi="Times New Roman"/>
          <w:sz w:val="28"/>
          <w:szCs w:val="28"/>
        </w:rPr>
        <w:t>Долгосрочная программа развития ОАО «РЖД» до 2025 года. Основные задачи программы.</w:t>
      </w:r>
    </w:p>
    <w:p w14:paraId="651F09D3" w14:textId="77777777" w:rsidR="008E6234" w:rsidRDefault="008E6234" w:rsidP="008E6234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6234">
        <w:rPr>
          <w:rFonts w:ascii="Times New Roman" w:hAnsi="Times New Roman"/>
          <w:sz w:val="28"/>
          <w:szCs w:val="28"/>
        </w:rPr>
        <w:t>Терминально</w:t>
      </w:r>
      <w:proofErr w:type="spellEnd"/>
      <w:r w:rsidRPr="008E6234">
        <w:rPr>
          <w:rFonts w:ascii="Times New Roman" w:hAnsi="Times New Roman"/>
          <w:sz w:val="28"/>
          <w:szCs w:val="28"/>
        </w:rPr>
        <w:t xml:space="preserve">-логистическая инфраструктура на железнодорожном транспорте (ОАО «РЖД»). </w:t>
      </w:r>
    </w:p>
    <w:p w14:paraId="3F19F8E4" w14:textId="484DA0CF" w:rsidR="008E6234" w:rsidRPr="008E6234" w:rsidRDefault="008E6234" w:rsidP="008E6234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234">
        <w:rPr>
          <w:rFonts w:ascii="Times New Roman" w:hAnsi="Times New Roman"/>
          <w:sz w:val="28"/>
          <w:szCs w:val="28"/>
        </w:rPr>
        <w:t>Транспортно-складские логистические системы. Структура.</w:t>
      </w:r>
    </w:p>
    <w:p w14:paraId="3134F874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Ключевые направления деятельности в области транспортно-логистических услуг.</w:t>
      </w:r>
    </w:p>
    <w:p w14:paraId="582C3EB3" w14:textId="77777777" w:rsidR="00841990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Ключевые направления деятельности в области развития инфраструктуры.</w:t>
      </w:r>
    </w:p>
    <w:p w14:paraId="346E3A96" w14:textId="77777777" w:rsidR="00C04591" w:rsidRPr="00C04591" w:rsidRDefault="00C04591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04591">
        <w:rPr>
          <w:rFonts w:ascii="Times New Roman" w:hAnsi="Times New Roman"/>
          <w:sz w:val="28"/>
          <w:szCs w:val="28"/>
        </w:rPr>
        <w:t>Что такое транспортная система.</w:t>
      </w:r>
    </w:p>
    <w:p w14:paraId="03CA5301" w14:textId="77777777" w:rsidR="00C04591" w:rsidRPr="00C04591" w:rsidRDefault="00C04591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04591">
        <w:rPr>
          <w:rFonts w:ascii="Times New Roman" w:hAnsi="Times New Roman"/>
          <w:sz w:val="28"/>
          <w:szCs w:val="28"/>
        </w:rPr>
        <w:t>Понятие Транспортно-логистической системы;</w:t>
      </w:r>
    </w:p>
    <w:p w14:paraId="03DEFDEC" w14:textId="77777777" w:rsidR="00C04591" w:rsidRPr="00C04591" w:rsidRDefault="00C04591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04591">
        <w:rPr>
          <w:rFonts w:ascii="Times New Roman" w:hAnsi="Times New Roman"/>
          <w:sz w:val="28"/>
          <w:szCs w:val="28"/>
        </w:rPr>
        <w:t>Состав и элементы транспортной системы.</w:t>
      </w:r>
    </w:p>
    <w:p w14:paraId="1CBFEED3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Терминологический аппарат в области объектов транспортно-логистической инфраструктуры.</w:t>
      </w:r>
    </w:p>
    <w:p w14:paraId="0A39CEF3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 xml:space="preserve">Понятие </w:t>
      </w:r>
      <w:proofErr w:type="spellStart"/>
      <w:r w:rsidRPr="00AA2EFC">
        <w:rPr>
          <w:rFonts w:ascii="Times New Roman" w:hAnsi="Times New Roman"/>
          <w:sz w:val="28"/>
          <w:szCs w:val="28"/>
        </w:rPr>
        <w:t>интермодальных</w:t>
      </w:r>
      <w:proofErr w:type="spellEnd"/>
      <w:r w:rsidRPr="00AA2EFC">
        <w:rPr>
          <w:rFonts w:ascii="Times New Roman" w:hAnsi="Times New Roman"/>
          <w:sz w:val="28"/>
          <w:szCs w:val="28"/>
        </w:rPr>
        <w:t xml:space="preserve"> перевозок, их особенности.</w:t>
      </w:r>
    </w:p>
    <w:p w14:paraId="66C4FFE4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 xml:space="preserve">Понятие </w:t>
      </w:r>
      <w:proofErr w:type="spellStart"/>
      <w:r w:rsidRPr="00AA2EFC">
        <w:rPr>
          <w:rFonts w:ascii="Times New Roman" w:hAnsi="Times New Roman"/>
          <w:sz w:val="28"/>
          <w:szCs w:val="28"/>
        </w:rPr>
        <w:t>мультимодальных</w:t>
      </w:r>
      <w:proofErr w:type="spellEnd"/>
      <w:r w:rsidRPr="00AA2EFC">
        <w:rPr>
          <w:rFonts w:ascii="Times New Roman" w:hAnsi="Times New Roman"/>
          <w:sz w:val="28"/>
          <w:szCs w:val="28"/>
        </w:rPr>
        <w:t xml:space="preserve"> перевозок. Отличительные признаки.</w:t>
      </w:r>
    </w:p>
    <w:p w14:paraId="2E99AFD6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Понятие логистических технологий.</w:t>
      </w:r>
    </w:p>
    <w:p w14:paraId="58FB6EB2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2EFC">
        <w:rPr>
          <w:rFonts w:ascii="Times New Roman" w:hAnsi="Times New Roman"/>
          <w:sz w:val="28"/>
          <w:szCs w:val="28"/>
        </w:rPr>
        <w:t>Мультимодальные</w:t>
      </w:r>
      <w:proofErr w:type="spellEnd"/>
      <w:r w:rsidRPr="00AA2EFC">
        <w:rPr>
          <w:rFonts w:ascii="Times New Roman" w:hAnsi="Times New Roman"/>
          <w:sz w:val="28"/>
          <w:szCs w:val="28"/>
        </w:rPr>
        <w:t xml:space="preserve"> транспортно-логистические центры и комплексы (МТЛЦ). </w:t>
      </w:r>
    </w:p>
    <w:p w14:paraId="40D28738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Характерные признаки для МТЛЦ.</w:t>
      </w:r>
    </w:p>
    <w:p w14:paraId="679A400A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Классификационные признаки МТЛЦ.</w:t>
      </w:r>
    </w:p>
    <w:p w14:paraId="2397B187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Основные направления организации деятельности МТЛЦ.</w:t>
      </w:r>
    </w:p>
    <w:p w14:paraId="0D823F1E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Типы потенциальных клиентов МТЛЦ и их требования к складской логистике.</w:t>
      </w:r>
    </w:p>
    <w:p w14:paraId="58BC28C8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lastRenderedPageBreak/>
        <w:t>Социально-экономические и геополитические эффекты от развития системы МТЛЦ.</w:t>
      </w:r>
    </w:p>
    <w:p w14:paraId="4575540D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2EFC">
        <w:rPr>
          <w:rFonts w:ascii="Times New Roman" w:hAnsi="Times New Roman"/>
          <w:sz w:val="28"/>
          <w:szCs w:val="28"/>
        </w:rPr>
        <w:t>Терминально</w:t>
      </w:r>
      <w:proofErr w:type="spellEnd"/>
      <w:r w:rsidRPr="00AA2EFC">
        <w:rPr>
          <w:rFonts w:ascii="Times New Roman" w:hAnsi="Times New Roman"/>
          <w:sz w:val="28"/>
          <w:szCs w:val="28"/>
        </w:rPr>
        <w:t xml:space="preserve"> логистический комплекс (ТЛК). Понятие и определение.</w:t>
      </w:r>
    </w:p>
    <w:p w14:paraId="412656EE" w14:textId="48F175AE" w:rsidR="00841990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2EFC">
        <w:rPr>
          <w:rFonts w:ascii="Times New Roman" w:hAnsi="Times New Roman"/>
          <w:sz w:val="28"/>
          <w:szCs w:val="28"/>
        </w:rPr>
        <w:t>Транспортно</w:t>
      </w:r>
      <w:proofErr w:type="spellEnd"/>
      <w:r w:rsidRPr="00AA2EFC">
        <w:rPr>
          <w:rFonts w:ascii="Times New Roman" w:hAnsi="Times New Roman"/>
          <w:sz w:val="28"/>
          <w:szCs w:val="28"/>
        </w:rPr>
        <w:t xml:space="preserve"> логистический комплекс. Понятие и определение.</w:t>
      </w:r>
    </w:p>
    <w:p w14:paraId="7EB3DA85" w14:textId="77777777" w:rsidR="008E6234" w:rsidRPr="008E6234" w:rsidRDefault="008E6234" w:rsidP="008E6234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E6234">
        <w:rPr>
          <w:rFonts w:ascii="Times New Roman" w:hAnsi="Times New Roman"/>
          <w:sz w:val="28"/>
          <w:szCs w:val="28"/>
        </w:rPr>
        <w:t xml:space="preserve">Причины использования складов и комплексов. </w:t>
      </w:r>
    </w:p>
    <w:p w14:paraId="416B4D4F" w14:textId="77777777" w:rsidR="008E6234" w:rsidRPr="008E6234" w:rsidRDefault="008E6234" w:rsidP="008E6234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E6234">
        <w:rPr>
          <w:rFonts w:ascii="Times New Roman" w:hAnsi="Times New Roman"/>
          <w:sz w:val="28"/>
          <w:szCs w:val="28"/>
        </w:rPr>
        <w:t xml:space="preserve">Узловые транспортно-логистические центры. </w:t>
      </w:r>
    </w:p>
    <w:p w14:paraId="723C76AA" w14:textId="4C81AB90" w:rsidR="008E6234" w:rsidRPr="00AA2EFC" w:rsidRDefault="008E6234" w:rsidP="008E6234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E6234">
        <w:rPr>
          <w:rFonts w:ascii="Times New Roman" w:hAnsi="Times New Roman"/>
          <w:sz w:val="28"/>
          <w:szCs w:val="28"/>
        </w:rPr>
        <w:t>Региональные транспортно-логистические центры (РТЛЦ).</w:t>
      </w:r>
    </w:p>
    <w:p w14:paraId="76E1CAFD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Предпосылки и возможности создания ТЛК.</w:t>
      </w:r>
    </w:p>
    <w:p w14:paraId="4F3546A4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Этапы создания ТЛК.</w:t>
      </w:r>
    </w:p>
    <w:p w14:paraId="49E3EFCC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Формирование и технология функционирования ТЛЦ.</w:t>
      </w:r>
    </w:p>
    <w:p w14:paraId="4873465E" w14:textId="77777777" w:rsidR="00C04591" w:rsidRPr="00C04591" w:rsidRDefault="00C04591" w:rsidP="00C04591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04591">
        <w:rPr>
          <w:rFonts w:ascii="Times New Roman" w:eastAsia="Times New Roman" w:hAnsi="Times New Roman" w:cs="Times New Roman"/>
          <w:sz w:val="28"/>
          <w:szCs w:val="28"/>
        </w:rPr>
        <w:t>Методика определения местоположения ТЛЦ (ТЛК).</w:t>
      </w:r>
    </w:p>
    <w:p w14:paraId="095F5526" w14:textId="77777777" w:rsidR="00C04591" w:rsidRPr="00C04591" w:rsidRDefault="00C04591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04591">
        <w:rPr>
          <w:rFonts w:ascii="Times New Roman" w:hAnsi="Times New Roman"/>
          <w:sz w:val="28"/>
          <w:szCs w:val="28"/>
        </w:rPr>
        <w:t>Критерии для выбора площадки для размещения ТЛЦ (ТЛК).</w:t>
      </w:r>
    </w:p>
    <w:p w14:paraId="295253D8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Складские технологии.</w:t>
      </w:r>
    </w:p>
    <w:p w14:paraId="5667526B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Ж/д перевозочные технологии.</w:t>
      </w:r>
    </w:p>
    <w:p w14:paraId="54D1C19D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Структурно-планировочные требования.</w:t>
      </w:r>
    </w:p>
    <w:p w14:paraId="0DFD8FB6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Контрейлерные технологии. Понятие контрейлера.</w:t>
      </w:r>
    </w:p>
    <w:p w14:paraId="537EED44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Предпосылки возникновения контрейлерных перевозок.</w:t>
      </w:r>
    </w:p>
    <w:p w14:paraId="476133BA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Основные способы контрейлерных перевозок.</w:t>
      </w:r>
    </w:p>
    <w:p w14:paraId="770A413B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Контрейлерные терминалы.</w:t>
      </w:r>
    </w:p>
    <w:p w14:paraId="5F756C64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Планировка контрейлерных терминалов.</w:t>
      </w:r>
    </w:p>
    <w:p w14:paraId="36CC3130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Основные функциональные зоны склада (контрейлерного терминала).</w:t>
      </w:r>
    </w:p>
    <w:p w14:paraId="5287D7C0" w14:textId="71D71035" w:rsidR="00841990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Развитие контрейлерных перевозок в России.</w:t>
      </w:r>
    </w:p>
    <w:p w14:paraId="6CD7594F" w14:textId="77777777" w:rsidR="007174F7" w:rsidRPr="007174F7" w:rsidRDefault="007174F7" w:rsidP="007174F7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174F7">
        <w:rPr>
          <w:rFonts w:ascii="Times New Roman" w:hAnsi="Times New Roman"/>
          <w:sz w:val="28"/>
          <w:szCs w:val="28"/>
        </w:rPr>
        <w:t xml:space="preserve">Терминальные технологии для контрейлерных перевозок. </w:t>
      </w:r>
    </w:p>
    <w:p w14:paraId="6295BBC3" w14:textId="772E436D" w:rsidR="007174F7" w:rsidRPr="00AA2EFC" w:rsidRDefault="007174F7" w:rsidP="007174F7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174F7">
        <w:rPr>
          <w:rFonts w:ascii="Times New Roman" w:hAnsi="Times New Roman"/>
          <w:sz w:val="28"/>
          <w:szCs w:val="28"/>
        </w:rPr>
        <w:t>Контрейлерные поезда. Основные виды и требования.</w:t>
      </w:r>
    </w:p>
    <w:p w14:paraId="406CCE5F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Понятие Логистический центр (ЛЦ).</w:t>
      </w:r>
    </w:p>
    <w:p w14:paraId="2935E263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Классификация и сферы применения ЛЦ.</w:t>
      </w:r>
    </w:p>
    <w:p w14:paraId="133ABB92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Разработка модели формирования ЛЦ. Основные задачи.</w:t>
      </w:r>
    </w:p>
    <w:p w14:paraId="4F3A8E14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Понятие государственно-частного партнёрства (ГЧП).</w:t>
      </w:r>
    </w:p>
    <w:p w14:paraId="14697E65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Концептуальная основа проектирования ЛЦ. Элементы.</w:t>
      </w:r>
    </w:p>
    <w:p w14:paraId="2E229619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Реализация проекта ЛЦ. Основные три фазы.</w:t>
      </w:r>
    </w:p>
    <w:p w14:paraId="7FE519C4" w14:textId="527F301B" w:rsidR="00841990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Терминальные технологии. Понятие терминала.</w:t>
      </w:r>
    </w:p>
    <w:p w14:paraId="3961BFEA" w14:textId="77777777" w:rsidR="008E6234" w:rsidRPr="008E6234" w:rsidRDefault="008E6234" w:rsidP="008E6234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E6234">
        <w:rPr>
          <w:rFonts w:ascii="Times New Roman" w:hAnsi="Times New Roman"/>
          <w:sz w:val="28"/>
          <w:szCs w:val="28"/>
        </w:rPr>
        <w:t xml:space="preserve">Принципы формирования и развития терминальных систем. </w:t>
      </w:r>
    </w:p>
    <w:p w14:paraId="760C3C9C" w14:textId="77777777" w:rsidR="008E6234" w:rsidRPr="008E6234" w:rsidRDefault="008E6234" w:rsidP="008E6234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E6234">
        <w:rPr>
          <w:rFonts w:ascii="Times New Roman" w:hAnsi="Times New Roman"/>
          <w:sz w:val="28"/>
          <w:szCs w:val="28"/>
        </w:rPr>
        <w:t xml:space="preserve">Организаторы терминальных перевозок. </w:t>
      </w:r>
    </w:p>
    <w:p w14:paraId="4E7E2D40" w14:textId="77777777" w:rsidR="008E6234" w:rsidRPr="008E6234" w:rsidRDefault="008E6234" w:rsidP="008E6234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E6234">
        <w:rPr>
          <w:rFonts w:ascii="Times New Roman" w:hAnsi="Times New Roman"/>
          <w:sz w:val="28"/>
          <w:szCs w:val="28"/>
        </w:rPr>
        <w:t xml:space="preserve">Основные преимущества терминальных систем доставок. </w:t>
      </w:r>
    </w:p>
    <w:p w14:paraId="746564C8" w14:textId="599ABE66" w:rsidR="008E6234" w:rsidRPr="00AA2EFC" w:rsidRDefault="008E6234" w:rsidP="008E6234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E6234">
        <w:rPr>
          <w:rFonts w:ascii="Times New Roman" w:hAnsi="Times New Roman"/>
          <w:sz w:val="28"/>
          <w:szCs w:val="28"/>
        </w:rPr>
        <w:t>Основные виды услуг, оказываемые терминалами.</w:t>
      </w:r>
    </w:p>
    <w:p w14:paraId="131A687F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Основные цели создания терминалов.</w:t>
      </w:r>
    </w:p>
    <w:p w14:paraId="77278003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Классификация терминалов.</w:t>
      </w:r>
    </w:p>
    <w:p w14:paraId="4166F5EA" w14:textId="41ECA619" w:rsidR="00841990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lastRenderedPageBreak/>
        <w:t>Основные услуги терминалов.</w:t>
      </w:r>
    </w:p>
    <w:p w14:paraId="6AD3FB7D" w14:textId="45142AA6" w:rsidR="007174F7" w:rsidRPr="007174F7" w:rsidRDefault="007174F7" w:rsidP="00ED6898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174F7">
        <w:rPr>
          <w:rFonts w:ascii="Times New Roman" w:hAnsi="Times New Roman"/>
          <w:sz w:val="28"/>
          <w:szCs w:val="28"/>
        </w:rPr>
        <w:t xml:space="preserve">Современные направления развития логистических технологий. </w:t>
      </w:r>
    </w:p>
    <w:p w14:paraId="6163EAC3" w14:textId="11CCE217" w:rsidR="007174F7" w:rsidRPr="007174F7" w:rsidRDefault="007174F7" w:rsidP="007174F7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174F7">
        <w:rPr>
          <w:rFonts w:ascii="Times New Roman" w:hAnsi="Times New Roman"/>
          <w:sz w:val="28"/>
          <w:szCs w:val="28"/>
        </w:rPr>
        <w:t xml:space="preserve">Методологические принципы формирования складской сети. </w:t>
      </w:r>
    </w:p>
    <w:p w14:paraId="2EACE69F" w14:textId="51321A86" w:rsidR="007174F7" w:rsidRPr="00AA2EFC" w:rsidRDefault="007174F7" w:rsidP="007174F7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174F7">
        <w:rPr>
          <w:rFonts w:ascii="Times New Roman" w:hAnsi="Times New Roman"/>
          <w:sz w:val="28"/>
          <w:szCs w:val="28"/>
        </w:rPr>
        <w:t>Логистические, экономические и технологические показатели для ТСК.</w:t>
      </w:r>
    </w:p>
    <w:p w14:paraId="25F4F18B" w14:textId="77777777" w:rsidR="00841990" w:rsidRPr="00AA2EFC" w:rsidRDefault="00841990" w:rsidP="00C04591">
      <w:pPr>
        <w:pStyle w:val="1"/>
        <w:spacing w:after="0"/>
        <w:ind w:left="1410"/>
        <w:jc w:val="both"/>
        <w:rPr>
          <w:rFonts w:ascii="Times New Roman" w:hAnsi="Times New Roman"/>
          <w:sz w:val="28"/>
          <w:szCs w:val="28"/>
        </w:rPr>
      </w:pPr>
    </w:p>
    <w:p w14:paraId="40E32BAD" w14:textId="77777777" w:rsidR="00841990" w:rsidRPr="00AA2EFC" w:rsidRDefault="00841990" w:rsidP="00C04591">
      <w:pPr>
        <w:pStyle w:val="1"/>
        <w:spacing w:after="0"/>
        <w:ind w:left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AA2EFC">
        <w:rPr>
          <w:rFonts w:ascii="Times New Roman" w:hAnsi="Times New Roman"/>
          <w:b/>
          <w:i/>
          <w:sz w:val="28"/>
          <w:szCs w:val="28"/>
        </w:rPr>
        <w:t>Вопросы по практическим работам:</w:t>
      </w:r>
    </w:p>
    <w:p w14:paraId="660F5EF1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Понятие склад. Основные складские зоны.</w:t>
      </w:r>
    </w:p>
    <w:p w14:paraId="76BA2E3F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Грузооборот склада и единицы измерения.</w:t>
      </w:r>
    </w:p>
    <w:p w14:paraId="5F8D19E6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Виды складских операций.</w:t>
      </w:r>
    </w:p>
    <w:p w14:paraId="432785DD" w14:textId="112E5C87" w:rsidR="00841990" w:rsidRDefault="00841990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Классификация складов.</w:t>
      </w:r>
    </w:p>
    <w:p w14:paraId="3AA07259" w14:textId="6FE65DC7" w:rsidR="007174F7" w:rsidRPr="00AA2EFC" w:rsidRDefault="007174F7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7174F7">
        <w:rPr>
          <w:rFonts w:ascii="Times New Roman" w:hAnsi="Times New Roman"/>
          <w:sz w:val="28"/>
          <w:szCs w:val="28"/>
        </w:rPr>
        <w:t>Группы складов А, В, С, D.</w:t>
      </w:r>
    </w:p>
    <w:p w14:paraId="720A1962" w14:textId="05F3BDC6" w:rsidR="007174F7" w:rsidRDefault="00841990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 xml:space="preserve">Что такое КОИ (COI). </w:t>
      </w:r>
    </w:p>
    <w:p w14:paraId="72C40BD9" w14:textId="67451887" w:rsidR="007174F7" w:rsidRDefault="007174F7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7174F7">
        <w:rPr>
          <w:rFonts w:ascii="Times New Roman" w:hAnsi="Times New Roman"/>
          <w:sz w:val="28"/>
          <w:szCs w:val="28"/>
        </w:rPr>
        <w:t>Понятие кросс-</w:t>
      </w:r>
      <w:proofErr w:type="spellStart"/>
      <w:r w:rsidRPr="007174F7">
        <w:rPr>
          <w:rFonts w:ascii="Times New Roman" w:hAnsi="Times New Roman"/>
          <w:sz w:val="28"/>
          <w:szCs w:val="28"/>
        </w:rPr>
        <w:t>докинг</w:t>
      </w:r>
      <w:proofErr w:type="spellEnd"/>
      <w:r w:rsidRPr="007174F7">
        <w:rPr>
          <w:rFonts w:ascii="Times New Roman" w:hAnsi="Times New Roman"/>
          <w:sz w:val="28"/>
          <w:szCs w:val="28"/>
        </w:rPr>
        <w:t>.</w:t>
      </w:r>
    </w:p>
    <w:p w14:paraId="5E474C0B" w14:textId="396DB773" w:rsidR="00841990" w:rsidRPr="00AA2EFC" w:rsidRDefault="007174F7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7174F7">
        <w:rPr>
          <w:rFonts w:ascii="Times New Roman" w:hAnsi="Times New Roman"/>
          <w:sz w:val="28"/>
          <w:szCs w:val="28"/>
        </w:rPr>
        <w:t xml:space="preserve">Алгоритм выбора рациональной складской системы. </w:t>
      </w:r>
      <w:r w:rsidR="00841990" w:rsidRPr="00AA2EFC">
        <w:rPr>
          <w:rFonts w:ascii="Times New Roman" w:hAnsi="Times New Roman"/>
          <w:sz w:val="28"/>
          <w:szCs w:val="28"/>
        </w:rPr>
        <w:t xml:space="preserve">      </w:t>
      </w:r>
    </w:p>
    <w:p w14:paraId="703D3D40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Общие издержки на склад. Основные составляющие.</w:t>
      </w:r>
    </w:p>
    <w:p w14:paraId="7863B8BB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Основные формы собственности склада.  Класс решений «сделать или купить». Основные этапы.</w:t>
      </w:r>
    </w:p>
    <w:p w14:paraId="24B2E123" w14:textId="04F24A9B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Определение оптимальных параметров ТЛК. Оптимизируемые (варьируемые) параметры и критерии оптимальности. Понятие критерия оптимальности.</w:t>
      </w:r>
    </w:p>
    <w:p w14:paraId="7D73B149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Система ограничений на варьируемые параметры ТЛК.</w:t>
      </w:r>
    </w:p>
    <w:p w14:paraId="5A6538DA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Методы решения многокритериальных задач.</w:t>
      </w:r>
    </w:p>
    <w:p w14:paraId="7842DC6F" w14:textId="02795D05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Управление запасами широкой номенклатуры (метод АВС). Способы проведения</w:t>
      </w:r>
      <w:r w:rsidR="008E6234">
        <w:rPr>
          <w:rFonts w:ascii="Times New Roman" w:hAnsi="Times New Roman"/>
          <w:sz w:val="28"/>
          <w:szCs w:val="28"/>
        </w:rPr>
        <w:t xml:space="preserve"> </w:t>
      </w:r>
      <w:r w:rsidRPr="00AA2EFC">
        <w:rPr>
          <w:rFonts w:ascii="Times New Roman" w:hAnsi="Times New Roman"/>
          <w:sz w:val="28"/>
          <w:szCs w:val="28"/>
        </w:rPr>
        <w:t xml:space="preserve">АВС – анализа. </w:t>
      </w:r>
    </w:p>
    <w:p w14:paraId="380F74FA" w14:textId="77777777" w:rsidR="00841990" w:rsidRPr="007174F7" w:rsidRDefault="00841990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7174F7">
        <w:rPr>
          <w:rFonts w:ascii="Times New Roman" w:hAnsi="Times New Roman"/>
          <w:sz w:val="28"/>
          <w:szCs w:val="28"/>
        </w:rPr>
        <w:t xml:space="preserve">Основные критерии для проведения АВС – анализа. </w:t>
      </w:r>
    </w:p>
    <w:p w14:paraId="44076EF7" w14:textId="77777777" w:rsidR="00841990" w:rsidRPr="007174F7" w:rsidRDefault="00841990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7174F7">
        <w:rPr>
          <w:rFonts w:ascii="Times New Roman" w:hAnsi="Times New Roman"/>
          <w:sz w:val="28"/>
          <w:szCs w:val="28"/>
        </w:rPr>
        <w:t>Х</w:t>
      </w:r>
      <w:r w:rsidRPr="007174F7">
        <w:rPr>
          <w:rFonts w:ascii="Times New Roman" w:hAnsi="Times New Roman"/>
          <w:sz w:val="28"/>
          <w:szCs w:val="28"/>
          <w:lang w:val="en-US"/>
        </w:rPr>
        <w:t xml:space="preserve">YZ- </w:t>
      </w:r>
      <w:r w:rsidRPr="007174F7">
        <w:rPr>
          <w:rFonts w:ascii="Times New Roman" w:hAnsi="Times New Roman"/>
          <w:sz w:val="28"/>
          <w:szCs w:val="28"/>
        </w:rPr>
        <w:t>Анализ. Основные критерии.</w:t>
      </w:r>
    </w:p>
    <w:p w14:paraId="1ED58C7C" w14:textId="77777777" w:rsidR="007174F7" w:rsidRPr="007174F7" w:rsidRDefault="00841990" w:rsidP="007174F7">
      <w:pPr>
        <w:pStyle w:val="1"/>
        <w:numPr>
          <w:ilvl w:val="0"/>
          <w:numId w:val="2"/>
        </w:numPr>
        <w:spacing w:after="0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7174F7">
        <w:rPr>
          <w:rFonts w:ascii="Times New Roman" w:hAnsi="Times New Roman"/>
          <w:sz w:val="28"/>
          <w:szCs w:val="28"/>
        </w:rPr>
        <w:t>Эффективность терминальной перевозки.</w:t>
      </w:r>
    </w:p>
    <w:sectPr w:rsidR="007174F7" w:rsidRPr="00717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496A"/>
    <w:multiLevelType w:val="hybridMultilevel"/>
    <w:tmpl w:val="773C97B8"/>
    <w:lvl w:ilvl="0" w:tplc="26DA015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AC1CDC"/>
    <w:multiLevelType w:val="hybridMultilevel"/>
    <w:tmpl w:val="817A8F76"/>
    <w:lvl w:ilvl="0" w:tplc="5F3A9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EC"/>
    <w:rsid w:val="00040D50"/>
    <w:rsid w:val="00050686"/>
    <w:rsid w:val="006D4710"/>
    <w:rsid w:val="007174F7"/>
    <w:rsid w:val="00782A0B"/>
    <w:rsid w:val="007F2741"/>
    <w:rsid w:val="00841990"/>
    <w:rsid w:val="008C14EC"/>
    <w:rsid w:val="008E6234"/>
    <w:rsid w:val="00C04591"/>
    <w:rsid w:val="00EC5549"/>
    <w:rsid w:val="00FD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4:docId w14:val="1FDE4A97"/>
  <w15:docId w15:val="{FFE7939D-CB9E-4F08-9DA9-ED0C5FCF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4EC"/>
    <w:pPr>
      <w:ind w:left="720"/>
      <w:contextualSpacing/>
    </w:pPr>
  </w:style>
  <w:style w:type="paragraph" w:customStyle="1" w:styleId="1">
    <w:name w:val="Абзац списка1"/>
    <w:basedOn w:val="a"/>
    <w:rsid w:val="0084199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8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3255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46981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6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24056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4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97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44918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1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6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36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680375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5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38694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0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6745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6998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3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882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7069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74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5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45521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9195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0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0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1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30328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3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9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99339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5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01530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7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2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3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806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276592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1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6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21150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82865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9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592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4135944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4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08692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1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27461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3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46679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7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4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869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66917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7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7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44034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5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55776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4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07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952121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8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33557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77906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8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63444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21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2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551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651314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0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8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79534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8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67968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9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4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693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2734101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7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1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2292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43398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3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4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37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723651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54370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2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6909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49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051722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8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7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67706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56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93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12516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22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0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4558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3983805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8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1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08301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7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26693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0092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34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760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11447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9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2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23352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47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2883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0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72214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8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33527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129258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33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65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17490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70049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4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8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05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655867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7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17453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49223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8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106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08432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94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4730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4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09056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74149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83988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6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59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60999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65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0916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2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62463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54792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64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5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251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250418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9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90389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6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78625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3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1230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321812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9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0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9296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1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43868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1193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587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211828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8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09218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83832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26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8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598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174061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4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8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2708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47642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43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7153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3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463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9082964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67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7153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4533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13804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1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487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074686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1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9984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2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87829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7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9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5780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2837011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0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03639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3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8862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0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Старосветская Юлия Анатольевна</cp:lastModifiedBy>
  <cp:revision>4</cp:revision>
  <dcterms:created xsi:type="dcterms:W3CDTF">2024-05-29T15:36:00Z</dcterms:created>
  <dcterms:modified xsi:type="dcterms:W3CDTF">2026-04-30T08:10:00Z</dcterms:modified>
</cp:coreProperties>
</file>