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484"/>
        <w:tblW w:w="5000" w:type="pct"/>
        <w:tblLook w:val="00A0" w:firstRow="1" w:lastRow="0" w:firstColumn="1" w:lastColumn="0" w:noHBand="0" w:noVBand="0"/>
      </w:tblPr>
      <w:tblGrid>
        <w:gridCol w:w="9355"/>
      </w:tblGrid>
      <w:tr w:rsidR="00C606A9" w:rsidRPr="00C606A9" w14:paraId="4ED97FFB" w14:textId="77777777" w:rsidTr="00C606A9">
        <w:trPr>
          <w:trHeight w:val="19979"/>
        </w:trPr>
        <w:tc>
          <w:tcPr>
            <w:tcW w:w="500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A3A777" w14:textId="247014FA" w:rsidR="00C606A9" w:rsidRPr="00C606A9" w:rsidRDefault="00C606A9" w:rsidP="00C606A9">
            <w:pPr>
              <w:rPr>
                <w:b/>
                <w:bCs/>
              </w:rPr>
            </w:pPr>
            <w:r w:rsidRPr="00C606A9">
              <w:rPr>
                <w:b/>
                <w:bCs/>
              </w:rPr>
              <w:t>Примерные оценочные материалы, применяемые при проведении промежуточной аттестации по дисциплине (модулю) «Теория линейных электрических цепей»</w:t>
            </w:r>
          </w:p>
          <w:p w14:paraId="745C84A0" w14:textId="77777777" w:rsidR="00C606A9" w:rsidRPr="00C606A9" w:rsidRDefault="00C606A9" w:rsidP="00C606A9">
            <w:r w:rsidRPr="00C606A9">
              <w:t>- основные понятия и законы электрической цепи</w:t>
            </w:r>
            <w:r w:rsidRPr="00C606A9">
              <w:br/>
              <w:t>- электрическая цепь как объект анализа</w:t>
            </w:r>
            <w:r w:rsidRPr="00C606A9">
              <w:br/>
              <w:t>- формулировка задачи синтеза электрической цепи</w:t>
            </w:r>
            <w:r w:rsidRPr="00C606A9">
              <w:br/>
              <w:t>- модель электрической цепи</w:t>
            </w:r>
            <w:r w:rsidRPr="00C606A9">
              <w:br/>
              <w:t xml:space="preserve">- формы записи комплексных чисел и особенности их применения для расчета и графического, и векторного представления цепей синусоидального переменного тока </w:t>
            </w:r>
          </w:p>
          <w:p w14:paraId="1A8260DA" w14:textId="330B0044" w:rsidR="00C606A9" w:rsidRPr="00C606A9" w:rsidRDefault="00C606A9" w:rsidP="00C606A9">
            <w:r w:rsidRPr="00C606A9">
              <w:t xml:space="preserve">- условия работы и характеристики электрических цепей автоматики и телемеханики на железнодорожном транспорте </w:t>
            </w:r>
            <w:r w:rsidRPr="00C606A9">
              <w:br/>
              <w:t xml:space="preserve">- колебательные цепи при гармоническом воздействии </w:t>
            </w:r>
            <w:r w:rsidRPr="00C606A9">
              <w:br/>
              <w:t>- определение эквивалентных параметров различных соединений четырехполюсников</w:t>
            </w:r>
            <w:r w:rsidRPr="00C606A9">
              <w:br/>
              <w:t>- электрические фильтры типа к и m</w:t>
            </w:r>
            <w:r w:rsidRPr="00C606A9">
              <w:br/>
              <w:t xml:space="preserve">- синтез линейных электрических цепей </w:t>
            </w:r>
          </w:p>
          <w:p w14:paraId="16CA4AE3" w14:textId="77777777" w:rsidR="00C606A9" w:rsidRPr="00C606A9" w:rsidRDefault="00C606A9" w:rsidP="00C606A9">
            <w:r w:rsidRPr="00C606A9">
              <w:t>- источник сигналов, сопротивление, катушка индуктивности, конденсатор</w:t>
            </w:r>
            <w:r w:rsidRPr="00C606A9">
              <w:br/>
              <w:t>- факторы, определяющие выбор модели электрической цепи и её элементов - эквивалентные схемы замещения однотипных элементов и взаимосвязь между ними</w:t>
            </w:r>
            <w:r w:rsidRPr="00C606A9">
              <w:br/>
              <w:t>- добротность катушки индуктивности, добротность конденсатора. Определение добротности реактивных элементов по параметрам последовательной и параллельной схем замещения</w:t>
            </w:r>
            <w:r w:rsidRPr="00C606A9">
              <w:br/>
              <w:t>- классификация линейных электрических цепей</w:t>
            </w:r>
            <w:r w:rsidRPr="00C606A9">
              <w:br/>
              <w:t>- классификация функций линейных электрических цепей: входные функции, передаточные функции</w:t>
            </w:r>
            <w:r w:rsidRPr="00C606A9">
              <w:br/>
              <w:t>- формы представления функций линейных электрических цепей: частотная, операторная и временная</w:t>
            </w:r>
          </w:p>
          <w:p w14:paraId="69A7A913" w14:textId="77777777" w:rsidR="00C606A9" w:rsidRPr="00C606A9" w:rsidRDefault="00C606A9" w:rsidP="00C606A9">
            <w:r w:rsidRPr="00C606A9">
              <w:t>- векторные диаграммы и характер комплексного входного сопротивления на частотах, ниже резонансной, при резонансе, на частотах, выше резонансной - настроенный и расстроенный контуры</w:t>
            </w:r>
            <w:r w:rsidRPr="00C606A9">
              <w:br/>
              <w:t>- напряжение на элементах контура; характеристическое сопротивление контура</w:t>
            </w:r>
            <w:r w:rsidRPr="00C606A9">
              <w:br/>
              <w:t>- амплитуда тока в контуре при резонансе и на частотах, отличных от резонансной; добротность колебательной цепи, затухание колебательного контура</w:t>
            </w:r>
            <w:r w:rsidRPr="00C606A9">
              <w:br/>
              <w:t>- входные частотные характеристики последовательного колебательного контура</w:t>
            </w:r>
            <w:r w:rsidRPr="00C606A9">
              <w:br/>
              <w:t xml:space="preserve">- виды </w:t>
            </w:r>
            <w:proofErr w:type="spellStart"/>
            <w:r w:rsidRPr="00C606A9">
              <w:t>расстроек</w:t>
            </w:r>
            <w:proofErr w:type="spellEnd"/>
            <w:r w:rsidRPr="00C606A9">
              <w:t xml:space="preserve"> контура: абсолютная, относительная, обобщённая</w:t>
            </w:r>
            <w:r w:rsidRPr="00C606A9">
              <w:br/>
              <w:t>- частотные характеристики модуля и аргумента комплексного входного сопротивления, частотная характеристика нормированного тока</w:t>
            </w:r>
            <w:r w:rsidRPr="00C606A9">
              <w:br/>
              <w:t xml:space="preserve">- передаточные функции последовательного колебательного контура - исследование передаточных функций на экстремум </w:t>
            </w:r>
            <w:r w:rsidRPr="00C606A9">
              <w:br/>
              <w:t xml:space="preserve">- влияние потерь в элементах на вид передаточных функций </w:t>
            </w:r>
          </w:p>
          <w:p w14:paraId="600E2A19" w14:textId="376C4027" w:rsidR="00C606A9" w:rsidRPr="00C606A9" w:rsidRDefault="00C606A9" w:rsidP="00C606A9">
            <w:r w:rsidRPr="00C606A9">
              <w:t>- определение избирательности</w:t>
            </w:r>
            <w:r w:rsidRPr="00C606A9">
              <w:br/>
              <w:t>- полоса пропускания последовательного колебательного контура</w:t>
            </w:r>
            <w:r w:rsidRPr="00C606A9">
              <w:br/>
              <w:t>- формулы, выражающие границы полосы пропускания последовательного колебательного контура через параметры элементов</w:t>
            </w:r>
            <w:r w:rsidRPr="00C606A9">
              <w:br/>
              <w:t>- влияние сопротивления внешних цепей на избирательные свойства последовательного колебательного контура</w:t>
            </w:r>
            <w:r w:rsidRPr="00C606A9">
              <w:br/>
              <w:t>- влияние внутреннего сопротивления генератора и сопротивления нагрузки - эквивалентная добротность последовательного колебательного контура</w:t>
            </w:r>
            <w:r w:rsidRPr="00C606A9">
              <w:br/>
              <w:t>- эквивалентная ширина полосы пропускания</w:t>
            </w:r>
            <w:r w:rsidRPr="00C606A9">
              <w:br/>
              <w:t>- условия использования последовательного колебательного контура с позиции максимальной реализации его избирательных свойств</w:t>
            </w:r>
          </w:p>
          <w:p w14:paraId="1A71E603" w14:textId="77777777" w:rsidR="00C606A9" w:rsidRPr="00C606A9" w:rsidRDefault="00C606A9" w:rsidP="00C606A9">
            <w:r w:rsidRPr="00C606A9">
              <w:lastRenderedPageBreak/>
              <w:t xml:space="preserve">- определения и основные соотношения: условия рассмотрения </w:t>
            </w:r>
            <w:r w:rsidRPr="00C606A9">
              <w:br/>
              <w:t xml:space="preserve">- векторные диаграммы и характер комплексной входной проводимости на частотах, ниже резонансной, при резонансе, на частотах, выше резонансной </w:t>
            </w:r>
            <w:r w:rsidRPr="00C606A9">
              <w:br/>
              <w:t>- настроенный и расстроенный контуры</w:t>
            </w:r>
            <w:r w:rsidRPr="00C606A9">
              <w:br/>
              <w:t>- ток в контуре</w:t>
            </w:r>
            <w:r w:rsidRPr="00C606A9">
              <w:br/>
              <w:t>- характеристическое сопротивление контура</w:t>
            </w:r>
            <w:r w:rsidRPr="00C606A9">
              <w:br/>
              <w:t>- амплитуда напряжения на контуре при резонансе и на частотах, отличных от резонансной</w:t>
            </w:r>
            <w:r w:rsidRPr="00C606A9">
              <w:br/>
              <w:t>- добротность колебательной цепи</w:t>
            </w:r>
            <w:r w:rsidRPr="00C606A9">
              <w:br/>
              <w:t>- влияние сопротивления потерь на резонансную частоту параллельного колебательного контура</w:t>
            </w:r>
            <w:r w:rsidRPr="00C606A9">
              <w:br/>
              <w:t>- входные частотные характеристики параллельного колебательного контура</w:t>
            </w:r>
            <w:r w:rsidRPr="00C606A9">
              <w:br/>
              <w:t xml:space="preserve">- передаточные частотные характеристики параллельного колебательного контура </w:t>
            </w:r>
          </w:p>
          <w:p w14:paraId="1E91CE45" w14:textId="09073E6F" w:rsidR="00C606A9" w:rsidRPr="00C606A9" w:rsidRDefault="00C606A9" w:rsidP="00C606A9">
            <w:r w:rsidRPr="00C606A9">
              <w:t>- виды связи между контурами: трансформаторная, индуктивная (внутренняя, внешняя)</w:t>
            </w:r>
            <w:r w:rsidRPr="00C606A9">
              <w:br/>
              <w:t xml:space="preserve">- электрическая (внутренняя емкостная и внешняя емкостная) - комбинированная; гальваническая. </w:t>
            </w:r>
          </w:p>
          <w:p w14:paraId="5AA2E3FD" w14:textId="77777777" w:rsidR="00C606A9" w:rsidRPr="00C606A9" w:rsidRDefault="00C606A9" w:rsidP="00C606A9">
            <w:r w:rsidRPr="00C606A9">
              <w:t>- четырёхполюсник как модель электрической цепи</w:t>
            </w:r>
            <w:r w:rsidRPr="00C606A9">
              <w:br/>
              <w:t>- классификация четырёхполюсников</w:t>
            </w:r>
            <w:r w:rsidRPr="00C606A9">
              <w:br/>
              <w:t>- уравнения прямой передачи</w:t>
            </w:r>
            <w:r w:rsidRPr="00C606A9">
              <w:br/>
              <w:t>- обобщённые параметры четырёхполюсника: виды и физический смысл - уравнения обратной передачи четырёхполюсника</w:t>
            </w:r>
            <w:r w:rsidRPr="00C606A9">
              <w:br/>
              <w:t>- входное сопротивление</w:t>
            </w:r>
            <w:r w:rsidRPr="00C606A9">
              <w:br/>
              <w:t>- параметры холостого хода и короткого замыкания</w:t>
            </w:r>
            <w:r w:rsidRPr="00C606A9">
              <w:br/>
              <w:t xml:space="preserve">- сопротивление передачи </w:t>
            </w:r>
          </w:p>
          <w:p w14:paraId="36114038" w14:textId="75F2DB7F" w:rsidR="00C606A9" w:rsidRPr="00C606A9" w:rsidRDefault="00C606A9" w:rsidP="00C606A9">
            <w:r w:rsidRPr="00C606A9">
              <w:t xml:space="preserve">- виды затухания четырёхполюсника </w:t>
            </w:r>
            <w:r w:rsidRPr="00C606A9">
              <w:br/>
              <w:t>- виды мощности (мощность, отдаваемая генератором согласованной нагрузке - мощность, входящая в систему передачи</w:t>
            </w:r>
            <w:r w:rsidRPr="00C606A9">
              <w:br/>
              <w:t>- мощность, отдаваемая нагрузке на выходе системы передачи</w:t>
            </w:r>
            <w:r w:rsidRPr="00C606A9">
              <w:br/>
              <w:t xml:space="preserve">- мощность, отражённая от входа системы передачи) </w:t>
            </w:r>
            <w:r w:rsidRPr="00C606A9">
              <w:br/>
              <w:t>- виды затухания (собственное (характеристическое), рабочее, вносимое, передачи, отражения)</w:t>
            </w:r>
            <w:r w:rsidRPr="00C606A9">
              <w:br/>
              <w:t>- формула, выражающая приведённое сопротивление передачи</w:t>
            </w:r>
            <w:r>
              <w:t xml:space="preserve"> </w:t>
            </w:r>
            <w:r w:rsidRPr="00C606A9">
              <w:t>через характеристические параметры и сопротивления внешних цепей.</w:t>
            </w:r>
            <w:r w:rsidRPr="00C606A9">
              <w:br/>
              <w:t xml:space="preserve">- формулы вносимого и рабочего затухания и их анализ </w:t>
            </w:r>
          </w:p>
        </w:tc>
      </w:tr>
    </w:tbl>
    <w:p w14:paraId="311A4584" w14:textId="77777777" w:rsidR="00856FB7" w:rsidRDefault="00856FB7"/>
    <w:sectPr w:rsidR="00856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F"/>
    <w:rsid w:val="0011656E"/>
    <w:rsid w:val="00176FAE"/>
    <w:rsid w:val="00217399"/>
    <w:rsid w:val="003037CA"/>
    <w:rsid w:val="00856FB7"/>
    <w:rsid w:val="00C606A9"/>
    <w:rsid w:val="00E606FF"/>
    <w:rsid w:val="00E9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9FA5"/>
  <w15:chartTrackingRefBased/>
  <w15:docId w15:val="{6FBE4CBA-C48C-4147-8B1C-387BBFC9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3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3B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3B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3B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3B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3B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3B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3B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3B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3B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3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93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93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93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93B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93B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93B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93B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93B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93B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МТА</dc:creator>
  <cp:keywords/>
  <dc:description/>
  <cp:lastModifiedBy>МТА</cp:lastModifiedBy>
  <cp:revision>2</cp:revision>
  <dcterms:created xsi:type="dcterms:W3CDTF">2025-02-05T13:49:00Z</dcterms:created>
  <dcterms:modified xsi:type="dcterms:W3CDTF">2025-02-05T13:52:00Z</dcterms:modified>
</cp:coreProperties>
</file>