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7869" w:rsidTr="00B60337">
        <w:trPr>
          <w:trHeight w:val="283"/>
          <w:jc w:val="center"/>
        </w:trPr>
        <w:tc>
          <w:tcPr>
            <w:tcW w:w="5000" w:type="pct"/>
            <w:hideMark/>
          </w:tcPr>
          <w:p w:rsidR="00FA7869" w:rsidRDefault="00565A54" w:rsidP="00565A54">
            <w:pPr>
              <w:spacing w:after="0" w:line="276" w:lineRule="auto"/>
              <w:ind w:right="-108" w:firstLine="61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565A5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Примерные оценочные материалы, применяемые при проведении промежуточной аттестации по дисциплине (модулю) Технологии утилизации отходов производства и потребления</w:t>
            </w:r>
          </w:p>
        </w:tc>
      </w:tr>
    </w:tbl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Вопросы 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1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1.1 Отходы производства, как фактор, воздействия на окружающую природную среду?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1.2 Рассчитать производительность грузоподъемной машины, при средней массе груза 800 кг. и продолжительностью цикла работы 1,2 мин. 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2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2.1 Классификация отходов производства и потребления?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2.2 Рассчитать производительность элеватора, при массе материала в одном ковше 0,3 т., скоростью перемещения ковша 3 м/с и расстоянием между ковшами – 1,2 м..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3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3.1 Трубопроводный транспорт для перемещения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3.2 Рассчитать часовую объемную производительность конвейера при объеме груза на единицу длинны конвейера 0,2 м3/м и скоростью движения конвейера 1 м/с.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4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4.1 Подъемно-транспортное оборудование для перемещения твердых промышленных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4.2 Рассчитать часовую массовую производительность конвейера при объеме груза на единицу длинны конвейера 0,25 м3/м, насыпной плотностью груза 0,25 т/м3 и скоростью движения конвейера 0,6 м/с.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5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5.1 Автомобильный транспорт для транспортировки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5.2 Рассчитать общую производительность скребкового конвейера при ширине и высоте желоба равной 0,9 м., усредненным эмпирическим коэффициентом заполнения желоба отходами 0,5, скоростью движения ленты 0,8 м/с и насыпной плотность материала 0,3 т/м3.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6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6.1 Железнодорожный транспорт для транспортировки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6.2 Рассчитать производительность винтового конвейера при диаметре винта 1,2 м., частотой вращения 10 мин-1, насыпной плотностью материала 250 кг./м3, поправочным коэффициентом зависящим от угла наклона конвейера 0,75 и поправочным коэффициентом, зависящим от вида материала 0,3.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lastRenderedPageBreak/>
        <w:t>Вопрос 7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7.1 Водный транспорт для транспортировки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7.2 Рассчитать степень дробления отходов при мощности двигателя 150 кВт. и производительностью дробилки 800 кг/ч.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8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8.1 Методы, используемые для измельчения отходов по крупности?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8.2 Рассчитать степень заполнения барабана в мельнице при массе загрузки мелющих тел 1,2 т., массе мелящих тел в единице объема 4,6 т/м3, внутреннем диаметре барабана 1,5 м. и длине барабана мельницы 3,6 м.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9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9.1 Грохочение при измельчения отходов по крупности?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9.2 Определить критическое число оборотов в минуту барабана мельницы, при его диаметре 1,5 м. 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10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10.1 Гранулирование при переработке отходов?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10.2 Определить эффективность грохочения при содержание нижнего класса соответственно в исходном материале и подрешетном продукте как 60 и 50 %.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 11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11.1 Смешение материалов при переработке отходов?</w:t>
      </w:r>
    </w:p>
    <w:p w:rsidR="00565A54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</w:t>
      </w: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12 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Рассчитать производительность тарельчатого гранулятора при коэффициенте грануляции 0,5 и диаметре тарели 280 см.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A7869" w:rsidRPr="005C6FBE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Вопрос 13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Магнитные методы при переработке отходов?</w:t>
      </w:r>
    </w:p>
    <w:p w:rsidR="00565A54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</w:t>
      </w: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14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Рассчитать производительность валкового гранулятора при ширине зазора между валками 10 см., длине валка 180 см., диаметре валка 40 см., насыпной плотность материала 0,2 т/м3, частотой вращения валка 20 1/с. и коэфициентом 0,55.</w:t>
      </w:r>
    </w:p>
    <w:p w:rsidR="00FA7869" w:rsidRPr="005C6FBE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Вопрос 15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Брикетирование и таблетирование при переработке отходов?</w:t>
      </w:r>
    </w:p>
    <w:p w:rsidR="00565A54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</w:t>
      </w: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16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Рассчитать удельную магнитную восприимчивость при объемной магнитной восприимчивости 1,2 и его плотностью 0,8.</w:t>
      </w:r>
    </w:p>
    <w:p w:rsidR="00FA7869" w:rsidRPr="005C6FBE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Вопрос 17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lastRenderedPageBreak/>
        <w:t>Гидро- и аэродинамические процессы, используемые при переработке отходов?</w:t>
      </w:r>
    </w:p>
    <w:p w:rsidR="00565A54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</w:t>
      </w: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18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Рассчитать производительность магнитного сепаратора при удельной производительности 2,3 т/м*ч, числе валков в сепараторе 2 и рабочей длине барабана 175 см. 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</w:t>
      </w:r>
      <w:r w:rsidR="00565A54">
        <w:rPr>
          <w:rFonts w:ascii="Times New Roman" w:hAnsi="Times New Roman" w:cs="Times New Roman"/>
          <w:noProof/>
          <w:sz w:val="28"/>
          <w:szCs w:val="28"/>
        </w:rPr>
        <w:t>с 19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Химические методы переработки отходов?</w:t>
      </w:r>
    </w:p>
    <w:p w:rsidR="00565A54" w:rsidRDefault="00565A54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5C6FBE">
        <w:rPr>
          <w:rFonts w:ascii="Times New Roman" w:hAnsi="Times New Roman" w:cs="Times New Roman"/>
          <w:noProof/>
          <w:sz w:val="28"/>
          <w:szCs w:val="28"/>
        </w:rPr>
        <w:t>Вопрос</w:t>
      </w:r>
      <w:r w:rsidRPr="005C6FB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</w:p>
    <w:p w:rsidR="00FA7869" w:rsidRPr="005C6FBE" w:rsidRDefault="00FA7869" w:rsidP="00FA7869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5C6FBE">
        <w:rPr>
          <w:rFonts w:ascii="Times New Roman" w:hAnsi="Times New Roman" w:cs="Times New Roman"/>
          <w:noProof/>
          <w:sz w:val="28"/>
          <w:szCs w:val="28"/>
        </w:rPr>
        <w:t>Рассчитать производительность отсадочной машины при средней насыпной плотности материала 0,3 т/м3, ширине отсадочного отделения 4 м., высоте отсадочной постели 3 м. и средней скорости продольного перемещения материала в машине 0,3 м/с.</w:t>
      </w:r>
    </w:p>
    <w:p w:rsidR="00465F08" w:rsidRPr="00FA7869" w:rsidRDefault="00465F08" w:rsidP="00FA7869"/>
    <w:sectPr w:rsidR="00465F08" w:rsidRPr="00FA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53"/>
    <w:rsid w:val="00465F08"/>
    <w:rsid w:val="00565A54"/>
    <w:rsid w:val="00C66553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6518"/>
  <w15:docId w15:val="{36E2B3C7-9BD0-47F8-8EC6-0BC9D22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6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8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Тужиков Артем Дмитриевич</dc:creator>
  <cp:lastModifiedBy>Асманкин Евгений Геннадьевич</cp:lastModifiedBy>
  <cp:revision>3</cp:revision>
  <dcterms:created xsi:type="dcterms:W3CDTF">2024-01-22T11:32:00Z</dcterms:created>
  <dcterms:modified xsi:type="dcterms:W3CDTF">2025-10-03T17:30:00Z</dcterms:modified>
</cp:coreProperties>
</file>