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A7869" w:rsidTr="00B60337">
        <w:trPr>
          <w:trHeight w:val="283"/>
          <w:jc w:val="center"/>
        </w:trPr>
        <w:tc>
          <w:tcPr>
            <w:tcW w:w="5000" w:type="pct"/>
            <w:hideMark/>
          </w:tcPr>
          <w:p w:rsidR="00FA7869" w:rsidRDefault="00FA7869" w:rsidP="00761ACF">
            <w:pPr>
              <w:spacing w:after="0" w:line="276" w:lineRule="auto"/>
              <w:ind w:right="-108" w:firstLine="618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Примерные оценочные материалы, применяемые при проведении промежуточной аттестации, разрабатываются в соответствии с локальным нормативным актом РУТ (МИИТ).</w:t>
            </w:r>
          </w:p>
        </w:tc>
      </w:tr>
    </w:tbl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Вопросы по дисциплине «Техника и технология утилизации отходов»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1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1.1 Отходы производства, как фактор, воздействия на окружающую природную среду?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 xml:space="preserve">1.2 Рассчитать производительность грузоподъемной машины, при средней массе груза 800 кг. и продолжительностью цикла работы 1,2 мин. 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2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2.1 Классификация отходов производства и потребления?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2.2 Рассчитать производительность элеватора, при массе материала в одном ковше 0,3 т., скоростью перемещения ковша 3 м/с и расстоянием между ковшами – 1,2 м..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3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3.1 Трубопроводный транспорт для перемещения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3.2 Рассчитать часовую объемную производительность конвейера при объеме груза на единицу длинны конвейера 0,2 м3/м и скоростью движения конвейера 1 м/с.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4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4.1 Подъемно-транспортное оборудование для перемещения твердых промышленных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4.2 Рассчитать часовую массовую производительность конвейера при объеме груза на единицу длинны конвейера 0,25 м3/м, насыпной плотностью груза 0,25 т/м3 и скоростью движения конвейера 0,6 м/с.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5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5.1 Автомобильный транспорт для транспортировки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5.2 Рассчитать общую производительность скребкового конвейера при ширине и высоте желоба равной 0,9 м., усредненным эмпирическим коэффициентом заполнения желоба отходами 0,5, скоростью движения ленты 0,8 м/с и насыпной плотность материала 0,3 т/м3.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6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6.1 Железнодорожный транспорт для транспортировки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6.2 Рассчитать производительность винтового конвейера при диаметре винта 1,2 м., частотой вращения 10 мин-1, насыпной плотностью материала 250 кг./м3, поправочным коэффициентом зависящим от угла наклона конвейера 0,75 и поправочным коэффициентом, зависящим от вида материала 0,3.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lastRenderedPageBreak/>
        <w:t>Вопрос 7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7.1 Водный транспорт для транспортировки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7.2 Рассчитать степень дробления отходов при мощности двигателя 150 кВт. и производительностью дробилки 800 кг/ч.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8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8.1 Методы, используемые для измельчения отходов по крупности?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8.2 Рассчитать степень заполнения барабана в мельнице при массе загрузки мелющих тел 1,2 т., массе мелящих тел в единице объема 4,6 т/м3, внутреннем диаметре барабана 1,5 м. и длине барабана мельницы 3,6 м.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9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9.1 Грохочение при измельчения отходов по крупности?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 xml:space="preserve">9.2 Определить критическое число оборотов в минуту барабана мельницы, при его диаметре 1,5 м. 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10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10.1 Гранулирование при переработке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10.2 Определить эффективность грохочения при содержание нижнего класса соответственно в исходном материале и подрешетном продукте как 60 и 50 %.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11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11.1 Смешение материалов при переработке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11.2 Рассчитать производительность тарельчатого гранулятора при коэффициенте грануляции 0,5 и диаметре тарели 280 см.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12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12.1 Магнитные методы при переработке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12.2 Рассчитать производительность валкового гранулятора при ширине зазора между валками 10 см., длине валка 180 см., диаметре валка 40 см., насыпной плотность материала 0,2 т/м3, частотой вращения валка 20 1/с. и коэфициентом 0,55.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13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13.1 Брикетирование и таблетирование при переработке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13.2 Рассчитать удельную магнитную восприимчивость при объемной магнитной восприимчивости 1,2 и его плотностью 0,8.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14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14.1 Гидро- и аэродинамические процессы, используемые при переработке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14.2 Рассчитать производительность магнитного сепаратора при удельной производительности 2,3 т/м*ч, числе валков в сепараторе 2 и рабочей длине барабана 175 см. 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15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15.1 Химические методы переработки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15.2 Рассчитать производительность отсадочной машины при средней насыпной плотности материала 0,3 т/м3, ширине отсадочного отделения 4 м., высоте отсадочной постели 3 м. и средней скорости продольного перемещения материала в машине 0,3 м/с.</w:t>
      </w:r>
    </w:p>
    <w:p w:rsidR="00465F08" w:rsidRPr="00FA7869" w:rsidRDefault="00465F08" w:rsidP="00FA7869"/>
    <w:sectPr w:rsidR="00465F08" w:rsidRPr="00FA7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53"/>
    <w:rsid w:val="00465F08"/>
    <w:rsid w:val="00761ACF"/>
    <w:rsid w:val="00C66553"/>
    <w:rsid w:val="00F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53417-214B-47CE-A564-D5139161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86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8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Тужиков Артем Дмитриевич</dc:creator>
  <cp:lastModifiedBy>Кузнецов Артём Дмитриевич</cp:lastModifiedBy>
  <cp:revision>3</cp:revision>
  <dcterms:created xsi:type="dcterms:W3CDTF">2024-01-22T11:32:00Z</dcterms:created>
  <dcterms:modified xsi:type="dcterms:W3CDTF">2026-02-02T09:26:00Z</dcterms:modified>
</cp:coreProperties>
</file>