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7869" w:rsidTr="00B60337">
        <w:trPr>
          <w:trHeight w:val="283"/>
          <w:jc w:val="center"/>
        </w:trPr>
        <w:tc>
          <w:tcPr>
            <w:tcW w:w="5000" w:type="pct"/>
            <w:hideMark/>
          </w:tcPr>
          <w:p w:rsidR="00E93830" w:rsidRPr="00E93830" w:rsidRDefault="00FA7869" w:rsidP="00E9383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E9383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Примерные оценочные материалы, применяемые при прове</w:t>
            </w:r>
            <w:r w:rsidR="00E9383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дении промежуточной аттестации по дисциплине(модулю) </w:t>
            </w:r>
            <w:r w:rsidR="00E93830" w:rsidRPr="00E9383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«Техника и технология утилизации отходов»</w:t>
            </w:r>
          </w:p>
          <w:p w:rsidR="00FA7869" w:rsidRPr="00E93830" w:rsidRDefault="00FA7869" w:rsidP="00E93830">
            <w:pPr>
              <w:spacing w:after="0" w:line="276" w:lineRule="auto"/>
              <w:ind w:right="-108" w:firstLine="618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5C6FBE">
        <w:rPr>
          <w:rFonts w:ascii="Times New Roman" w:hAnsi="Times New Roman" w:cs="Times New Roman"/>
          <w:noProof/>
          <w:sz w:val="28"/>
          <w:szCs w:val="28"/>
        </w:rPr>
        <w:t>Вопрос 1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1.1 Отходы производства, как фактор, воздействия на окружающую природную среду?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1.2 Рассчитать производительность грузоподъемной машины, при средней массе груза 800 кг. и продолжительностью цикла работы 1,2 мин.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2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2.1 Классификация отходов производства и потребления?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2.2 Рассчитать производительность элеватора, при массе материала в одном ковше 0,3 т., скоростью перемещения ковша 3 м/с и расстоянием между ковшами – 1,2 м..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3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3.1 Трубопроводный транспорт для перемещения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3.2 Рассчитать часовую объемную производительность конвейера при объеме груза на единицу длинны конвейера 0,2 м3/м и скоростью движения конвейера 1 м/с.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4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4.1 Подъемно-транспортное оборудование для перемещения твердых промышленных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4.2 Рассчитать часовую массовую производительность конвейера при объеме груза на единицу длинны конвейера 0,25 м3/м, насыпной плотностью груза 0,25 т/м3 и скоростью движения конвейера 0,6 м/с.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5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5.1 Автомобильный транспорт для транспортировки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5.2 Рассчитать общую производительность скребкового конвейера при ширине и высоте желоба равной 0,9 м., усредненным эмпирическим коэффициентом заполнения желоба отходами 0,5, скоростью движения ленты 0,8 м/с и насыпной плотность материала 0,3 т/м3.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6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6.1 Железнодорожный транспорт для транспортировки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6.2 Рассчитать производительность винтового конвейера при диаметре винта 1,2 м., частотой вращения 10 мин-1, насыпной плотностью материала 250 кг./м3, поправочным коэффициентом зависящим от угла наклона конвейера 0,75 и поправочным коэффициентом, зависящим от вида материала 0,3.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7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lastRenderedPageBreak/>
        <w:t>7.1 Водный транспорт для транспортировки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7.2 Рассчитать степень дробления отходов при мощности двигателя 150 кВт. и производительностью дробилки 800 кг/ч.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8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8.1 Методы, используемые для измельчения отходов по крупности?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8.2 Рассчитать степень заполнения барабана в мельнице при массе загрузки мелющих тел 1,2 т., массе мелящих тел в единице объема 4,6 т/м3, внутреннем диаметре барабана 1,5 м. и длине барабана мельницы 3,6 м.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9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9.1 Грохочение при измельчения отходов по крупности?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9.2 Определить критическое число оборотов в минуту барабана мельницы, при его диаметре 1,5 м.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10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10.1 Гранулирование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10.2 Определить эффективность грохочения при содержание нижнего класса соответственно в исходном материале и подрешетном продукте как 60 и 50 %.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11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11.1 Смешение материалов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11.2 Рассчитать производительность тарельчатого гранулятора при коэффициенте грануляции 0,5 и диаметре тарели 280 см.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12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12.1 Магнитные методы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12.2 Рассчитать производительность валкового гранулятора при ширине зазора между валками 10 см., длине валка 180 см., диаметре валка 40 см., насыпной плотность материала 0,2 т/м3, частотой вращения валка 20 1/с. и коэфициентом 0,55.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13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13.1 Брикетирование и таблетирование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13.2 Рассчитать удельную магнитную восприимчивость при объемной магнитной восприимчивости 1,2 и его плотностью 0,8.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Вопрос 14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14.1 Гидро- и аэродинамические процессы, используемые при переработке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 xml:space="preserve">14.2 Рассчитать производительность магнитного сепаратора при удельной производительности 2,3 т/м*ч, числе валков в сепараторе 2 и рабочей длине барабана 175 см. 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lastRenderedPageBreak/>
        <w:t>Вопрос 15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15.1 Химические методы переработки отходов?</w:t>
      </w:r>
    </w:p>
    <w:p w:rsidR="00FA7869" w:rsidRPr="005C6FBE" w:rsidRDefault="00FA7869" w:rsidP="00FA7869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5C6FBE">
        <w:rPr>
          <w:rFonts w:ascii="Times New Roman" w:hAnsi="Times New Roman" w:cs="Times New Roman"/>
          <w:noProof/>
          <w:sz w:val="28"/>
          <w:szCs w:val="28"/>
        </w:rPr>
        <w:t>15.2 Рассчитать производительность отсадочной машины при средней насыпной плотности материала 0,3 т/м3, ширине отсадочного отделения 4 м., высоте отсадочной постели 3 м. и средней скорости продольного перемещения материала в машине 0,3 м/с.</w:t>
      </w:r>
    </w:p>
    <w:p w:rsidR="00465F08" w:rsidRPr="00FA7869" w:rsidRDefault="00465F08" w:rsidP="00FA7869"/>
    <w:sectPr w:rsidR="00465F08" w:rsidRPr="00FA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53"/>
    <w:rsid w:val="00465F08"/>
    <w:rsid w:val="00C66553"/>
    <w:rsid w:val="00E93830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911A"/>
  <w15:docId w15:val="{16E2DD07-865B-405E-BA5A-5E580EDB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3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8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Тужиков Артем Дмитриевич</dc:creator>
  <cp:lastModifiedBy>Кузнецов Артём Дмитриевич</cp:lastModifiedBy>
  <cp:revision>3</cp:revision>
  <dcterms:created xsi:type="dcterms:W3CDTF">2024-01-22T11:32:00Z</dcterms:created>
  <dcterms:modified xsi:type="dcterms:W3CDTF">2026-02-04T08:58:00Z</dcterms:modified>
</cp:coreProperties>
</file>