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 xml:space="preserve">«ТЕХНОЛОГИИ </w:t>
      </w:r>
      <w:r w:rsidR="00C0096B">
        <w:rPr>
          <w:rFonts w:ascii="Times New Roman" w:eastAsia="Times New Roman" w:hAnsi="Times New Roman" w:cs="Times New Roman"/>
          <w:b/>
          <w:bCs/>
        </w:rPr>
        <w:t>ПРОГРАММИРОВАНИЯ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 «</w:t>
      </w:r>
      <w:proofErr w:type="gramStart"/>
      <w:r>
        <w:rPr>
          <w:rFonts w:ascii="Times New Roman" w:hAnsi="Times New Roman"/>
        </w:rPr>
        <w:t>отлично»  –</w:t>
      </w:r>
      <w:proofErr w:type="gramEnd"/>
      <w:r>
        <w:rPr>
          <w:rFonts w:ascii="Times New Roman" w:hAnsi="Times New Roman"/>
        </w:rPr>
        <w:t xml:space="preserve"> 9-10 правильных ответов, «хорошо»  – 7-8 правильных ответов, «удовлетворительно» 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C0096B">
        <w:rPr>
          <w:rFonts w:ascii="Times New Roman" w:hAnsi="Times New Roman"/>
          <w:b/>
          <w:bCs/>
        </w:rPr>
        <w:t>3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ОПК-</w:t>
      </w:r>
      <w:r w:rsidR="00C0096B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</w:rPr>
        <w:t xml:space="preserve"> - </w:t>
      </w:r>
      <w:r w:rsidR="00C0096B" w:rsidRPr="00C0096B">
        <w:rPr>
          <w:rFonts w:ascii="Times New Roman" w:hAnsi="Times New Roman"/>
        </w:rPr>
        <w:t>Способен участвовать в разработке стандартов, норм и правил, а также технической документации, связанной с профессиональной деятельностью</w:t>
      </w:r>
      <w:r>
        <w:rPr>
          <w:rFonts w:ascii="Times New Roman" w:hAnsi="Times New Roman"/>
        </w:rPr>
        <w:t>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</w:t>
      </w:r>
      <w:r w:rsidR="00C0096B" w:rsidRPr="00C0096B">
        <w:rPr>
          <w:rFonts w:ascii="Times New Roman" w:hAnsi="Times New Roman"/>
        </w:rPr>
        <w:t>языки формализации функциональных спецификаций; методы и приемы формализации задач;</w:t>
      </w:r>
      <w:r w:rsidR="006B0F5A">
        <w:rPr>
          <w:rFonts w:ascii="Times New Roman" w:hAnsi="Times New Roman"/>
        </w:rPr>
        <w:t xml:space="preserve"> </w:t>
      </w:r>
      <w:r w:rsidR="006B0F5A" w:rsidRPr="006B0F5A">
        <w:rPr>
          <w:rFonts w:ascii="Times New Roman" w:hAnsi="Times New Roman"/>
        </w:rPr>
        <w:t>методы и приемы формализации задач; методы и средства проектирования программного обеспечения</w:t>
      </w:r>
      <w:r w:rsidR="00C0096B" w:rsidRPr="00C0096B">
        <w:rPr>
          <w:rFonts w:ascii="Times New Roman" w:hAnsi="Times New Roman"/>
        </w:rPr>
        <w:t>; методы и средства проектирования программных интерфейсов</w:t>
      </w:r>
      <w:r w:rsidR="006B0F5A">
        <w:rPr>
          <w:rFonts w:ascii="Times New Roman" w:hAnsi="Times New Roman"/>
        </w:rPr>
        <w:t xml:space="preserve">; </w:t>
      </w:r>
      <w:r w:rsidR="006B0F5A" w:rsidRPr="006B0F5A">
        <w:rPr>
          <w:rFonts w:ascii="Times New Roman" w:hAnsi="Times New Roman"/>
        </w:rPr>
        <w:t>методы и средства описания данных</w:t>
      </w:r>
      <w:r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Умеет: </w:t>
      </w:r>
      <w:r w:rsidR="00C0096B" w:rsidRPr="00C0096B">
        <w:rPr>
          <w:rFonts w:ascii="Times New Roman" w:hAnsi="Times New Roman"/>
        </w:rPr>
        <w:t>выбирать средства реализации требований к программному обеспечению; вырабатывать варианты реализации программного обеспечения; проводить оценку и обоснование рекомендуемых решений; осуществлять коммуникации с заинтересованными сторонами.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</w:t>
      </w:r>
      <w:r w:rsidR="00C0096B" w:rsidRPr="00C0096B">
        <w:rPr>
          <w:rFonts w:ascii="Times New Roman" w:hAnsi="Times New Roman"/>
        </w:rPr>
        <w:t xml:space="preserve">навыками разработки и согласования технических спецификаций на программные компоненты и их взаимодействие с архитектором программного обеспечения; </w:t>
      </w:r>
      <w:r w:rsidR="006B0F5A" w:rsidRPr="00C0096B">
        <w:rPr>
          <w:rFonts w:ascii="Times New Roman" w:hAnsi="Times New Roman"/>
        </w:rPr>
        <w:t xml:space="preserve">навыками </w:t>
      </w:r>
      <w:r w:rsidR="00C0096B" w:rsidRPr="00C0096B">
        <w:rPr>
          <w:rFonts w:ascii="Times New Roman" w:hAnsi="Times New Roman"/>
        </w:rPr>
        <w:t xml:space="preserve">распределения заданий между программистами в соответствии с техническими спецификациями; </w:t>
      </w:r>
      <w:r w:rsidR="006B0F5A" w:rsidRPr="00C0096B">
        <w:rPr>
          <w:rFonts w:ascii="Times New Roman" w:hAnsi="Times New Roman"/>
        </w:rPr>
        <w:t xml:space="preserve">навыками </w:t>
      </w:r>
      <w:r w:rsidR="00C0096B" w:rsidRPr="00C0096B">
        <w:rPr>
          <w:rFonts w:ascii="Times New Roman" w:hAnsi="Times New Roman"/>
        </w:rPr>
        <w:t xml:space="preserve">осуществления контроля выполнения заданий; </w:t>
      </w:r>
      <w:r w:rsidR="006B0F5A" w:rsidRPr="00C0096B">
        <w:rPr>
          <w:rFonts w:ascii="Times New Roman" w:hAnsi="Times New Roman"/>
        </w:rPr>
        <w:t xml:space="preserve">навыками </w:t>
      </w:r>
      <w:r w:rsidR="00C0096B" w:rsidRPr="00C0096B">
        <w:rPr>
          <w:rFonts w:ascii="Times New Roman" w:hAnsi="Times New Roman"/>
        </w:rPr>
        <w:t xml:space="preserve">формирования и предоставления отчетности в соответствии с установленными регламентами; </w:t>
      </w:r>
      <w:r w:rsidR="006B0F5A" w:rsidRPr="00C0096B">
        <w:rPr>
          <w:rFonts w:ascii="Times New Roman" w:hAnsi="Times New Roman"/>
        </w:rPr>
        <w:t xml:space="preserve">навыками </w:t>
      </w:r>
      <w:r w:rsidR="00C0096B" w:rsidRPr="00C0096B">
        <w:rPr>
          <w:rFonts w:ascii="Times New Roman" w:hAnsi="Times New Roman"/>
        </w:rPr>
        <w:t>оценки и согласования сроков выполнения поставленных задач</w:t>
      </w:r>
      <w:r w:rsidR="00C0096B"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8924"/>
      </w:tblGrid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proofErr w:type="spellStart"/>
            <w:r w:rsidRPr="005951B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задания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Укажите процессы жизненного цикла в стандарте </w:t>
            </w:r>
            <w:r w:rsidRPr="005951BD">
              <w:rPr>
                <w:rFonts w:ascii="Times New Roman" w:hAnsi="Times New Roman" w:cs="Times New Roman"/>
              </w:rPr>
              <w:t>ISO</w:t>
            </w:r>
            <w:r w:rsidRPr="007112EE">
              <w:rPr>
                <w:rFonts w:ascii="Times New Roman" w:hAnsi="Times New Roman" w:cs="Times New Roman"/>
                <w:lang w:val="ru-RU"/>
              </w:rPr>
              <w:t>/</w:t>
            </w:r>
            <w:r w:rsidRPr="005951BD">
              <w:rPr>
                <w:rFonts w:ascii="Times New Roman" w:hAnsi="Times New Roman" w:cs="Times New Roman"/>
              </w:rPr>
              <w:t>IEC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12207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процесс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сопровождения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процесс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приобретения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процесс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тестирования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отладки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процесс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поставки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процесс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документирования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процесс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функционирования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процесс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Жизненный цикл программного обеспечения в стандарте </w:t>
            </w:r>
            <w:r w:rsidRPr="005951BD">
              <w:rPr>
                <w:rFonts w:ascii="Times New Roman" w:hAnsi="Times New Roman" w:cs="Times New Roman"/>
              </w:rPr>
              <w:t>Oracle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Unified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Method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состоит из фаз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принятие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решений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начало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документирование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конструирование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обучение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эксплуатация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переход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разработка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Укажите последовательность фаз жизненного цикла программного обеспечения в стандарте </w:t>
            </w:r>
            <w:r w:rsidRPr="005951BD">
              <w:rPr>
                <w:rFonts w:ascii="Times New Roman" w:hAnsi="Times New Roman" w:cs="Times New Roman"/>
              </w:rPr>
              <w:t>Oracle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Unified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Method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начало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конструирование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эксплуатация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переход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требований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Разработка предварительных проектных решений в стандарте ГОСТ 34 осуществляется на стадии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формировании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требований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к АС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концепции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АС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Техническое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создание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АС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Эскизный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проект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Технический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проект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Рабочая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документация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Ввод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действие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Сопровождение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АС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Разработка программ в стандарте ГОСТ 34 осуществляется на стадии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формировании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требований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к АС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концепции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АС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Техническое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создание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АС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Эскизный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проект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Технический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проект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Рабочая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документация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Ввод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действие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Сопровождение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АС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Укажите работы, выполняемые при разработке проекта в стандарте </w:t>
            </w:r>
            <w:r w:rsidRPr="005951BD">
              <w:rPr>
                <w:rFonts w:ascii="Times New Roman" w:hAnsi="Times New Roman" w:cs="Times New Roman"/>
              </w:rPr>
              <w:t>Rational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Unified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Process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деловое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моделирование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требования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проектирование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приобретение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выполнение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развертывание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испытание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поставка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Существуют следующие модели жизненного цикла программного обеспечения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нисходящего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проектирования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каскадная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декомпозиции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спиральная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Каскадная модель жизненного цикла программного обеспечения предполагает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строго последовательный порядок выполнения фаз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разработку программного обеспечения несколькими итерациями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согласование результатов с пользователями только после завершения каждого этапа работ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Спиральная модель жизненного цикла программного обеспечения предполагает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переход к следующему этапу только после полного завершения работ на предыдущем этапе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разработку программного обеспечения несколькими итерациями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фиксирование всех требований к системе до полного завершения работы над проектом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Укажите основную проблему спиральной модели жизненного цикла программного обеспечения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в случае неточного изложения требований пользователи получают систему, не удовлетворяющую их потребностям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определение момента перехода на следующий этап (фазу) разработки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невозможность перехода к следующей фазе, если полностью не завершены работы на предыдущей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Гибкая методология разработки – это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набор средств для разработки программ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набор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языков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программирования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манифест, содержащий основные ценности и принципы, на которых базируется разработка программного обеспечения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Гибкая методология </w:t>
            </w:r>
            <w:r w:rsidRPr="005951BD">
              <w:rPr>
                <w:rFonts w:ascii="Times New Roman" w:hAnsi="Times New Roman" w:cs="Times New Roman"/>
              </w:rPr>
              <w:t>Scrum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предполагает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разработку программного продукта на основе каскадной модели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разработку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программного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продукта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итерациями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разработку продукта командой из нескольких десятков человек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4. ежедневные митинги для обсуждения состояния дел и планов на текущий день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Практиками экстремального программирования являются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взаимодействие с заказчиком только в начале проекта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выходным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парное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программирование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через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тестирование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Какие из диаграмм языка </w:t>
            </w:r>
            <w:r w:rsidRPr="005951BD">
              <w:rPr>
                <w:rFonts w:ascii="Times New Roman" w:hAnsi="Times New Roman" w:cs="Times New Roman"/>
              </w:rPr>
              <w:t>UML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предназначены для описания статических аспектов системы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компонентов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Какие из диаграмм языка </w:t>
            </w:r>
            <w:r w:rsidRPr="005951BD">
              <w:rPr>
                <w:rFonts w:ascii="Times New Roman" w:hAnsi="Times New Roman" w:cs="Times New Roman"/>
              </w:rPr>
              <w:t>UML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предназначены для описания динамических аспектов системы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развертывания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последовательностей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На диаграмме вариантов использования языка </w:t>
            </w:r>
            <w:r w:rsidRPr="005951BD">
              <w:rPr>
                <w:rFonts w:ascii="Times New Roman" w:hAnsi="Times New Roman" w:cs="Times New Roman"/>
              </w:rPr>
              <w:t>UML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изображаются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объекты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связи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объектами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действующие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лица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актеры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системы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варианты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Отношение включения (</w:t>
            </w:r>
            <w:r w:rsidRPr="005951BD">
              <w:rPr>
                <w:rFonts w:ascii="Times New Roman" w:hAnsi="Times New Roman" w:cs="Times New Roman"/>
              </w:rPr>
              <w:t>include</w:t>
            </w:r>
            <w:r w:rsidRPr="007112EE">
              <w:rPr>
                <w:rFonts w:ascii="Times New Roman" w:hAnsi="Times New Roman" w:cs="Times New Roman"/>
                <w:lang w:val="ru-RU"/>
              </w:rPr>
              <w:t>) между вариантами использования показывает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последовательность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что один вариант использования всегда обращается к другому варианту использования в процессе функционирования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дополнительное поведение, которое один из вариантов использования может предоставить другому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Отношение расширения (</w:t>
            </w:r>
            <w:r w:rsidRPr="005951BD">
              <w:rPr>
                <w:rFonts w:ascii="Times New Roman" w:hAnsi="Times New Roman" w:cs="Times New Roman"/>
              </w:rPr>
              <w:t>extend</w:t>
            </w:r>
            <w:r w:rsidRPr="007112EE">
              <w:rPr>
                <w:rFonts w:ascii="Times New Roman" w:hAnsi="Times New Roman" w:cs="Times New Roman"/>
                <w:lang w:val="ru-RU"/>
              </w:rPr>
              <w:t>) между вариантами использования показывает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наследование поведения одного варианта использования другим вариантом использования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что один вариант использования всегда обращается к другому варианту использования в процессе функционирования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дополнительное поведение, которое один из вариантов использования может предоставить другому варианту использования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Можно ли установить отношение обобщения между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актером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вариантом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двумя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актерами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двумя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вариантами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Поток событий для варианта использования представляет собой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последовательность обмена информацией между актерами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описание событий, влияющих на работу актера в системе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последовательность событий, которые имеют место при взаимодействии актеров с системой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Поток событий для варианта использования состоит из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основного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потока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событий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под-потоков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альтернативных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потоков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списка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ошибочных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ситуаций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Описание множества, объектов, обладающих общими характеристиками, поведением, связями с другими объектами называется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фреймом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интерфейсом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классом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сущностью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7112EE">
              <w:rPr>
                <w:rFonts w:ascii="Times New Roman" w:hAnsi="Times New Roman" w:cs="Times New Roman"/>
                <w:lang w:val="ru-RU"/>
              </w:rPr>
              <w:t>Интерфейс это</w:t>
            </w:r>
            <w:proofErr w:type="gramEnd"/>
            <w:r w:rsidRPr="007112EE">
              <w:rPr>
                <w:rFonts w:ascii="Times New Roman" w:hAnsi="Times New Roman" w:cs="Times New Roman"/>
                <w:lang w:val="ru-RU"/>
              </w:rPr>
              <w:t xml:space="preserve"> класс, который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описывает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множество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операций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описывает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множество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других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имеет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операций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содержит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только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общедоступные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операции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Параметризованный класс может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иметь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формальные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параметры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использоваться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для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создания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иметь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атрибуты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Между классами могут быть установлены следующие виды отношений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отношение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зависимости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отношение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коммуникации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отношение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ассоциации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отношение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обобщения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отношение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агрегации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отношение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композиции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Отношение зависимости устанавливается между классами в следующих случаях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если классы имеют один и тот же набор атрибутов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если один класс наследует другой класс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если некоторое изменение одного класса может потребовать изменение другого класса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4. если эти классы принадлежат одному пакету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Если объекты одного класса могут использовать защищенные операции другого класса, то между ними установлено отношение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ассоциации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обобщения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агрегации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композиции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Навигация показывает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что объекты одного класса могут передавать сообщения объектам другого класса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что объект одного класса хранит ссылку объект другого класса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что объект одного класса реализует абстрактные операции другого класса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Отношение композиции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показывает, что объект одного класса состоит из нескольких неотделимых частей, представляющих собой объекты других классов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является частным случаем отношения агрегации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является общим случаем отношения обобщения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В ассоциации может участвовать следующее количество классов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один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два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три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ноль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924" w:type="dxa"/>
          </w:tcPr>
          <w:p w:rsidR="00EE4341" w:rsidRPr="00EE4341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EE4341">
              <w:rPr>
                <w:rFonts w:ascii="Times New Roman" w:hAnsi="Times New Roman" w:cs="Times New Roman"/>
                <w:lang w:val="ru-RU"/>
              </w:rPr>
              <w:t>Рефлексивная ассоциация – это ассоциация, которая</w:t>
            </w:r>
          </w:p>
          <w:p w:rsidR="00EE4341" w:rsidRPr="00EE4341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EE4341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связывает класс с самим собой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связывает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объектом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связывает родительский и дочерний классы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Группы классов со своими отношениями объединяются в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модули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компоненты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пакеты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объекты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Объекты изображаются на диаграммах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последовательностей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компонентов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Диаграмма состояний описывает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операции, определенные для некоторого класса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объекта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сообщения, передаваемые от одного объекта другому объекту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действия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выполняемые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объектом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Действие </w:t>
            </w:r>
            <w:r w:rsidRPr="005951BD">
              <w:rPr>
                <w:rFonts w:ascii="Times New Roman" w:hAnsi="Times New Roman" w:cs="Times New Roman"/>
              </w:rPr>
              <w:t>Entry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на диаграмме состояний обозначает действие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которое выполняется объектом в период нахождения в данном состоянии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которое выполняется объектом при переходе из данного состояния в любое другое состояние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которое выполняется объектом при переходе в данное состояние из любого другого состояния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4. которое выполняется объектом при переходе из одного состояния в другое состояние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Деятельность </w:t>
            </w:r>
            <w:r w:rsidRPr="005951BD">
              <w:rPr>
                <w:rFonts w:ascii="Times New Roman" w:hAnsi="Times New Roman" w:cs="Times New Roman"/>
              </w:rPr>
              <w:t>Do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на диаграмме состояний обозначает набор действий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которые выполняются объектом в период нахождения в данном состоянии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которое выполняется объектом при переходе из данного состояния в любое другое состояние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которые выполняются объектом при переходе в данное состояние из любого другого состояния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4. которые выполняются объектом при переходе из одного состояния в другое состояние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Действие </w:t>
            </w:r>
            <w:r w:rsidRPr="005951BD">
              <w:rPr>
                <w:rFonts w:ascii="Times New Roman" w:hAnsi="Times New Roman" w:cs="Times New Roman"/>
              </w:rPr>
              <w:t>Exit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на диаграмме состояний обозначает действие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которое выполняется объектом в период нахождения в данном состоянии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которое выполняется объектом при переходе из данного состояния в любое другое состояние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которое выполняется объектом при переходе в данное состояние из любого другого состояния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4. которое выполняется объектом при переходе из одного состояния в другое состояние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В какие моменты могут выполняться действия на диаграмме состояний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при переходе из одного состояния в другое состояние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входе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выходе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из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состояния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4. во время нахождения объекта в состоянии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5. при возникновении события, если сторожевое условие не выполняется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На диаграмме состояний переход объекта из одного состояния в другое осуществляется в случае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сторожевого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условия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наступления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некоторого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события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если состояния соединены между собой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сторожевого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условия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Диаграмма деятельности может быть использована для описания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программ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иерархии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системы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системы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бизнес-процессов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Диаграмма деятельности описывает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последовательность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действий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последовательность передачи сообщений между объектами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изменение состояний объектов в процессе деятельности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иерархию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видов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Действия на диаграмме деятельности могут выполняться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последовательно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параллельно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одновременно одним и тем же актером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На диаграмме деятельности для выделения действий, выполняемых отдельными подразделениями предприятия</w:t>
            </w:r>
            <w:r w:rsidRPr="005951BD">
              <w:rPr>
                <w:rFonts w:ascii="Times New Roman" w:hAnsi="Times New Roman" w:cs="Times New Roman"/>
                <w:lang w:val="ru-RU"/>
              </w:rPr>
              <w:t>,</w:t>
            </w:r>
            <w:r w:rsidRPr="007112EE">
              <w:rPr>
                <w:rFonts w:ascii="Times New Roman" w:hAnsi="Times New Roman" w:cs="Times New Roman"/>
                <w:lang w:val="ru-RU"/>
              </w:rPr>
              <w:t xml:space="preserve"> используются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пакеты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модули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разделы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дорожки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компоненты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Диаграммами взаимодействия называются диаграммы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последовательности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коммуникации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Последовательность сообщений, представленных на диаграмме последовательности, может быть описана также диаграммой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коммуникации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На диаграмме последовательности изображаются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объекты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действующие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лица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актеры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Фокус управления на диаграмме последовательности это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время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жизни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объекта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момент передачи сообщения от одного объекта другому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момент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создания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нового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объекта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активное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объекта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В каком случае сообщение на диаграмме последовательности является синхронным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если объект, пославший сообщение ждет ответа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если объект, пославший сообщение продолжает выполнение своей деятельности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если объект, вызывает операцию другого объекта, которая предполагает возврат параметров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Объекты на диаграмме последовательности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описываются своим именем и/или именем класса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могут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создаваться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уничтожаться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описываются набором значений своих атрибутов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4. соединены между собой в соответствии с отношениями между их классами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Объекты на диаграмме последовательности могут обмениваться сообщениями следующих видов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только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синхронными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сообщениями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только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асинхронными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сообщениями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синхронными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асинхронными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сообщениями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Какое количество диаграмм последовательности может быть построено для одного варианта использования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одна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несколько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одна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Очередность выполнения сообщений на диаграмме последовательности показывается с помощью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нумерации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взаимного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расположения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оси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времени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4. размещения объектов в соответствии с последовательностью передаваемых ими сообщений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Очередность выполнения сообщений на диаграмме коммуникации показывается с помощью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нумерации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взаимного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расположения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оси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времени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4. размещения объектов в соответствии с последовательностью передаваемых ими сообщений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Компонентом системы, изображаемым на диаграмме компонентов, может быть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модуль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исходного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кода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исполняемый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модуль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документ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библиотечный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модуль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web-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страница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актер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На диаграмме компонентов используются отношения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ассоциации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обобщения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зависимости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агрегирования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На диаграмме компонентов компонент может быть реализован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с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помощью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множества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файлов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с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помощью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множества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с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помощью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множества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На диаграмме компонентов могут изображаться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актеры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интерфейсы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Диаграмма развертывания предназначена для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размещения актеров по подразделениям предприятия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размещения артефактов по узлам распределенной вычислительной системы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размещения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пакетам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На диаграмме развертывания отношение манифестации используется для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показа отношения между компонентом и артефактом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показа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отношения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классами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показа отношения между артефактом и узлом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На диаграмме развертывания используются следующие стереотипы узлов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компьютер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устройство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сервер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среда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выполнения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Как указать размещение артефакта в узле на диаграмме развертывания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поместить артефакт внутрь изображения узла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использовать отношение зависимости со стереотипом «</w:t>
            </w:r>
            <w:r w:rsidRPr="005951BD">
              <w:rPr>
                <w:rFonts w:ascii="Times New Roman" w:hAnsi="Times New Roman" w:cs="Times New Roman"/>
              </w:rPr>
              <w:t>deploy</w:t>
            </w:r>
            <w:r w:rsidRPr="007112EE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использовать отношение зависимости со стереотипом «</w:t>
            </w:r>
            <w:r w:rsidRPr="005951BD">
              <w:rPr>
                <w:rFonts w:ascii="Times New Roman" w:hAnsi="Times New Roman" w:cs="Times New Roman"/>
              </w:rPr>
              <w:t>include</w:t>
            </w:r>
            <w:r w:rsidRPr="007112EE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Для описания параллельных процессов на диаграмме деятельности используются элементы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ветвления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слияния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разделения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соединения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дорожки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На диаграмме деятельности сигналы используются</w:t>
            </w:r>
          </w:p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для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отправки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асинхронных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для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отправки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синхронных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для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вызова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операций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На диаграмме деятельности можно показать следующие события времени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событие, происходящее через определенный период времени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событие, происходящее в определенный момент времени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событие, происходящее через определенный интервал времени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4. событие, произошедшее до определенного момента времени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На диаграмме состояний ортогональное составное состояние показывает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параллельную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работу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нескольких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подавтоматов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параллельный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вызов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операций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параллельную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обработку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событий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На диаграмме состояний выход из ортогонального составного состояния возможен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по завершению работы всех подавтоматов, входящих в ортогональное состояние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по завершению работы одного из подавтоматов, входящих в ортогональное состояние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только по завершению работы всех подавтоматов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На диаграмме состояний взаимодействие параллельно работающих подавтоматов внутри ортогонального составного состояния может быть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асинхронным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синхронным</w:t>
            </w:r>
            <w:proofErr w:type="spellEnd"/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3. организовано с помощью установки значений общедоступных атрибутов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4. Организовано с помощью установки значений локальных атрибутов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На диаграмме состояний с помощью </w:t>
            </w:r>
            <w:proofErr w:type="spellStart"/>
            <w:r w:rsidRPr="007112EE">
              <w:rPr>
                <w:rFonts w:ascii="Times New Roman" w:hAnsi="Times New Roman" w:cs="Times New Roman"/>
                <w:lang w:val="ru-RU"/>
              </w:rPr>
              <w:t>псевдосостояния</w:t>
            </w:r>
            <w:proofErr w:type="spellEnd"/>
            <w:r w:rsidRPr="007112E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112EE">
              <w:rPr>
                <w:rFonts w:ascii="Times New Roman" w:hAnsi="Times New Roman" w:cs="Times New Roman"/>
                <w:lang w:val="ru-RU"/>
              </w:rPr>
              <w:t>предистории</w:t>
            </w:r>
            <w:proofErr w:type="spellEnd"/>
            <w:r w:rsidRPr="007112EE">
              <w:rPr>
                <w:rFonts w:ascii="Times New Roman" w:hAnsi="Times New Roman" w:cs="Times New Roman"/>
                <w:lang w:val="ru-RU"/>
              </w:rPr>
              <w:t xml:space="preserve"> можно вернуться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1. в </w:t>
            </w:r>
            <w:proofErr w:type="spellStart"/>
            <w:r w:rsidRPr="007112EE">
              <w:rPr>
                <w:rFonts w:ascii="Times New Roman" w:hAnsi="Times New Roman" w:cs="Times New Roman"/>
                <w:lang w:val="ru-RU"/>
              </w:rPr>
              <w:t>подсостояние</w:t>
            </w:r>
            <w:proofErr w:type="spellEnd"/>
            <w:r w:rsidRPr="007112EE">
              <w:rPr>
                <w:rFonts w:ascii="Times New Roman" w:hAnsi="Times New Roman" w:cs="Times New Roman"/>
                <w:lang w:val="ru-RU"/>
              </w:rPr>
              <w:t>, расположенное на первом уровне вложенности состояний в составное состояние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2. в </w:t>
            </w:r>
            <w:proofErr w:type="spellStart"/>
            <w:r w:rsidRPr="007112EE">
              <w:rPr>
                <w:rFonts w:ascii="Times New Roman" w:hAnsi="Times New Roman" w:cs="Times New Roman"/>
                <w:lang w:val="ru-RU"/>
              </w:rPr>
              <w:t>подсостояние</w:t>
            </w:r>
            <w:proofErr w:type="spellEnd"/>
            <w:r w:rsidRPr="007112EE">
              <w:rPr>
                <w:rFonts w:ascii="Times New Roman" w:hAnsi="Times New Roman" w:cs="Times New Roman"/>
                <w:lang w:val="ru-RU"/>
              </w:rPr>
              <w:t>, расположенное на втором уровне вложенности состояний в составное состояние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3. в </w:t>
            </w:r>
            <w:proofErr w:type="spellStart"/>
            <w:r w:rsidRPr="007112EE">
              <w:rPr>
                <w:rFonts w:ascii="Times New Roman" w:hAnsi="Times New Roman" w:cs="Times New Roman"/>
                <w:lang w:val="ru-RU"/>
              </w:rPr>
              <w:t>подсостояние</w:t>
            </w:r>
            <w:proofErr w:type="spellEnd"/>
            <w:r w:rsidRPr="007112EE">
              <w:rPr>
                <w:rFonts w:ascii="Times New Roman" w:hAnsi="Times New Roman" w:cs="Times New Roman"/>
                <w:lang w:val="ru-RU"/>
              </w:rPr>
              <w:t>, расположенное на любом уровне вложенности состояний в составное состояние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 xml:space="preserve">4. только в </w:t>
            </w:r>
            <w:proofErr w:type="spellStart"/>
            <w:r w:rsidRPr="007112EE">
              <w:rPr>
                <w:rFonts w:ascii="Times New Roman" w:hAnsi="Times New Roman" w:cs="Times New Roman"/>
                <w:lang w:val="ru-RU"/>
              </w:rPr>
              <w:t>в</w:t>
            </w:r>
            <w:proofErr w:type="spellEnd"/>
            <w:r w:rsidRPr="007112E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112EE">
              <w:rPr>
                <w:rFonts w:ascii="Times New Roman" w:hAnsi="Times New Roman" w:cs="Times New Roman"/>
                <w:lang w:val="ru-RU"/>
              </w:rPr>
              <w:t>подсостояние</w:t>
            </w:r>
            <w:proofErr w:type="spellEnd"/>
            <w:r w:rsidRPr="007112EE">
              <w:rPr>
                <w:rFonts w:ascii="Times New Roman" w:hAnsi="Times New Roman" w:cs="Times New Roman"/>
                <w:lang w:val="ru-RU"/>
              </w:rPr>
              <w:t>, расположенное на первом уровне вложенности состояний в составное состояние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Отдельные фрагменты диаграммы последовательности можно выделить с помощью раздела, который показывает</w:t>
            </w:r>
          </w:p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1. несколько альтернативных сценариев выполнения варианта использования</w:t>
            </w:r>
          </w:p>
        </w:tc>
      </w:tr>
      <w:tr w:rsidR="00EE4341" w:rsidRPr="009F2350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  <w:r w:rsidRPr="007112EE">
              <w:rPr>
                <w:rFonts w:ascii="Times New Roman" w:hAnsi="Times New Roman" w:cs="Times New Roman"/>
                <w:lang w:val="ru-RU"/>
              </w:rPr>
              <w:t>2. несколько параллельно выполняемых действий различными объектами</w:t>
            </w:r>
          </w:p>
        </w:tc>
      </w:tr>
      <w:tr w:rsidR="00EE4341" w:rsidRPr="005951BD" w:rsidTr="007112EE">
        <w:tc>
          <w:tcPr>
            <w:tcW w:w="421" w:type="dxa"/>
          </w:tcPr>
          <w:p w:rsidR="00EE4341" w:rsidRPr="007112EE" w:rsidRDefault="00EE4341" w:rsidP="007112E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действия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выполняемые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цикле</w:t>
            </w:r>
            <w:proofErr w:type="spellEnd"/>
          </w:p>
        </w:tc>
      </w:tr>
      <w:tr w:rsidR="00EE4341" w:rsidRPr="005951BD" w:rsidTr="007112EE">
        <w:tc>
          <w:tcPr>
            <w:tcW w:w="421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7112EE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наличие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зависимости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классами</w:t>
            </w:r>
            <w:proofErr w:type="spellEnd"/>
          </w:p>
        </w:tc>
      </w:tr>
    </w:tbl>
    <w:p w:rsidR="00254223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254223" w:rsidRDefault="00254223" w:rsidP="00EC370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6"/>
        <w:gridCol w:w="8930"/>
      </w:tblGrid>
      <w:tr w:rsid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t>N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Текст задания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pPr>
              <w:rPr>
                <w:lang w:val="ru-RU"/>
              </w:rPr>
            </w:pPr>
            <w:r>
              <w:rPr>
                <w:lang w:val="ru-RU"/>
              </w:rPr>
              <w:t>Что описывает диаграмма вариантов использования и какие элементы на ней изображаются?</w:t>
            </w:r>
          </w:p>
          <w:p w:rsidR="009F2350" w:rsidRDefault="009F2350" w:rsidP="007524B5">
            <w:r>
              <w:rPr>
                <w:lang w:val="ru-RU"/>
              </w:rPr>
              <w:t>(Дайте развернутый ответ)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Pr="003B36AF" w:rsidRDefault="009F2350" w:rsidP="007524B5">
            <w:pPr>
              <w:rPr>
                <w:lang w:val="ru-RU"/>
              </w:rPr>
            </w:pPr>
            <w:r>
              <w:rPr>
                <w:lang w:val="ru-RU"/>
              </w:rPr>
              <w:t>Что такое вариант использования (прецедент</w:t>
            </w:r>
            <w:proofErr w:type="gramStart"/>
            <w:r>
              <w:rPr>
                <w:lang w:val="ru-RU"/>
              </w:rPr>
              <w:t>) ?</w:t>
            </w:r>
            <w:proofErr w:type="gramEnd"/>
          </w:p>
          <w:p w:rsidR="009F2350" w:rsidRDefault="009F2350" w:rsidP="007524B5">
            <w:r>
              <w:t xml:space="preserve">(Дайте </w:t>
            </w:r>
            <w:proofErr w:type="spellStart"/>
            <w:r>
              <w:t>развернутый</w:t>
            </w:r>
            <w:proofErr w:type="spellEnd"/>
            <w:r>
              <w:t xml:space="preserve"> </w:t>
            </w:r>
            <w:proofErr w:type="spellStart"/>
            <w:r>
              <w:t>ответ</w:t>
            </w:r>
            <w:proofErr w:type="spellEnd"/>
            <w:r>
              <w:t>)</w:t>
            </w:r>
          </w:p>
        </w:tc>
      </w:tr>
      <w:tr w:rsid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Pr="003B36AF" w:rsidRDefault="009F2350" w:rsidP="007524B5">
            <w:pPr>
              <w:rPr>
                <w:lang w:val="ru-RU"/>
              </w:rPr>
            </w:pPr>
            <w:r>
              <w:rPr>
                <w:lang w:val="ru-RU"/>
              </w:rPr>
              <w:t>Перечислите и кратко охарактеризуйте четыре типа отношений, которые могут существовать между актёрами и вариантами использования на диаграмме вариантов использования</w:t>
            </w:r>
          </w:p>
          <w:p w:rsidR="009F2350" w:rsidRDefault="009F2350" w:rsidP="007524B5">
            <w:r>
              <w:t xml:space="preserve">(Дайте </w:t>
            </w:r>
            <w:proofErr w:type="spellStart"/>
            <w:r>
              <w:t>развернутый</w:t>
            </w:r>
            <w:proofErr w:type="spellEnd"/>
            <w:r>
              <w:t xml:space="preserve"> </w:t>
            </w:r>
            <w:proofErr w:type="spellStart"/>
            <w:r>
              <w:t>ответ</w:t>
            </w:r>
            <w:proofErr w:type="spellEnd"/>
            <w: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Pr="003B36AF" w:rsidRDefault="009F2350" w:rsidP="007524B5">
            <w:pPr>
              <w:rPr>
                <w:lang w:val="ru-RU"/>
              </w:rPr>
            </w:pPr>
            <w:r>
              <w:rPr>
                <w:lang w:val="ru-RU"/>
              </w:rPr>
              <w:t>Что включает в себя «поток событий» варианта использования?</w:t>
            </w:r>
          </w:p>
          <w:p w:rsidR="009F2350" w:rsidRDefault="009F2350" w:rsidP="007524B5">
            <w:r>
              <w:t xml:space="preserve">(Дайте </w:t>
            </w:r>
            <w:proofErr w:type="spellStart"/>
            <w:r>
              <w:t>развернутый</w:t>
            </w:r>
            <w:proofErr w:type="spellEnd"/>
            <w:r>
              <w:t xml:space="preserve"> </w:t>
            </w:r>
            <w:proofErr w:type="spellStart"/>
            <w:r>
              <w:t>ответ</w:t>
            </w:r>
            <w:proofErr w:type="spellEnd"/>
            <w: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Pr="003B36AF" w:rsidRDefault="009F2350" w:rsidP="007524B5">
            <w:pPr>
              <w:rPr>
                <w:lang w:val="ru-RU"/>
              </w:rPr>
            </w:pPr>
            <w:r>
              <w:rPr>
                <w:lang w:val="ru-RU"/>
              </w:rPr>
              <w:t>Что такое актёр на диаграмме вариантов использования? Может ли один и тот же пользователь быть представлен несколькими актёрами?</w:t>
            </w:r>
          </w:p>
          <w:p w:rsidR="009F2350" w:rsidRDefault="009F2350" w:rsidP="007524B5">
            <w:r>
              <w:t xml:space="preserve">(Дайте </w:t>
            </w:r>
            <w:proofErr w:type="spellStart"/>
            <w:r>
              <w:t>развернутый</w:t>
            </w:r>
            <w:proofErr w:type="spellEnd"/>
            <w:r>
              <w:t xml:space="preserve"> </w:t>
            </w:r>
            <w:proofErr w:type="spellStart"/>
            <w:r>
              <w:t>ответ</w:t>
            </w:r>
            <w:proofErr w:type="spellEnd"/>
            <w: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объект в терминах ООП и какие три характеристики его определяют?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графически изображается класс на диаграмме и какие три секции содержит его обозначение?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 чём принципиальное различие между отношениями агрегации и композиции в диаграмме классов?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абстрактный класс и как он обозначается на диаграмме классов?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типы отношений могут существовать между классами на диаграмме и какое отношение отражает наследование свойств и поведения?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Каково основное назначение диаграммы деятельности и для каких целей она может применяться в процессе разработки программных систем?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12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Что такое действие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 на диаграмме деятельности и как оно может быть представлено визуально или </w:t>
            </w:r>
            <w:proofErr w:type="spellStart"/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текстово</w:t>
            </w:r>
            <w:proofErr w:type="spellEnd"/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13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 чём различие между узлом ветвления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Decision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и узлом слияния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Merge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), и как обеспечивается однозначность выбора пути при ветвлении?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14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Как на диаграмме деятельности моделируется параллельное выполнение действий и чем отличаются узлы разделения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Fork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и соединения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Join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15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представляют собой разделы на диаграмме деятельности и как они помогают структурировать описание сложных процессов?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16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Каково основное назначение диаграммы состояний и какое поведение она моделирует?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17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четыре вида событий различаются в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UML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при моделировании диаграмм состояний?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Приведите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краткую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характеристику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каждого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вида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18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Чем отличаются начальное и конечное состояния на диаграмме состояний, и сколько таких состояний может быть на одной диаграмме?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19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виды действий могут выполняться внутри состояния, и чем отличаются действия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entry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exit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20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составное состояние и как оно влияет на структуру диаграммы состояний?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21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Каково основное назначение диаграммы последовательности и как она связана с вариантами использования?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22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линия жизни объекта на диаграмме последовательности и как она отражает жизненный цикл объекта?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23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 чём принципиальное различие между синхронными и асинхронными сообщениями на диаграмме последовательности?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24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последовательности отображаются создание и уничтожение объектов, и почему это важно для проектирования?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25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фокус управления на диаграмме последовательности и как он визуализирует активность объекта?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26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 чём принципиальное различие между логическим и физическим уровнями представления модели в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UML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27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компонент в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UML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какие физические сущности он может представлять на диаграмме компонентов?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28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компонентов отображается реализация компонента с помощью классов и какова связь между пакетами и компонентами?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lastRenderedPageBreak/>
              <w:t>29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типы интерфейсов используются на диаграмме компонентов и как они взаимодействуют между компонентами?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30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Для каких целей может использоваться диаграмма компонентов при проектировании программной системы?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31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артефакт на диаграмме развертывания и какие стереотипы артефактов определены в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UML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32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Что представляет собой узел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 на диаграмме развертывания и какие стереотипы узлов существуют?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33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отображается связь между компонентом и артефактом на диаграмме развертывания?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34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развертывания отображается размещение артефактов по узлам и какие типы связей используются?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35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Каково основное назначение диаграммы развертывания и какую информацию она предоставляет разработчикам?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36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деятельности моделируется параллельное выполнение действий и чем отличаются узлы разделения и соединения?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37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деятельности моделируются сигналы и события, и чем отличается их обработка в контексте параллельных вычислений?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38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область с прерыванием на диаграмме деятельности и для каких сценариев она применяется?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:lang w:val="ru-RU"/>
              </w:rPr>
              <w:t>39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деятельности отображаются объекты и потоки объектов, и для чего служат входные и выходные контакты?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t>4</w:t>
            </w:r>
            <w:r>
              <w:rPr>
                <w:lang w:val="ru-RU"/>
              </w:rPr>
              <w:t>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групповая рассылка на диаграмме деятельности и как она реализуется в контексте параллельных вычислений?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ортогональное составное состояние на диаграмме состояний и как оно применяется для моделирования параллельных процессов?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типы </w:t>
            </w:r>
            <w:proofErr w:type="spellStart"/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предистории</w:t>
            </w:r>
            <w:proofErr w:type="spellEnd"/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существуют на диаграмме состояний и чем отличается глубокая </w:t>
            </w:r>
            <w:proofErr w:type="spellStart"/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предистория</w:t>
            </w:r>
            <w:proofErr w:type="spellEnd"/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от неглубокой?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четыре вида событий поддерживаются на диаграмме состояний и как они применяются в параллельных системах?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организуется взаимодействие между подавтоматами в ортогональном составном состоянии?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представляет собой составное (композитное) состояние и как оно влияет на обработку событий вложенных состояний?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Какие типы разделов (фрагментов взаимодействия) поддерживаются на диаграмме последовательности и для чего предназначен раздел «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»?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критическая область на диаграмме последовательности и почему она важна при проектировании параллельных приложений?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48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последовательности отображается параллельное выполнение и как это связано с концепцией фокуса управления?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RP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Для чего предназначен раздел «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alt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» на диаграмме последовательности и как он связан с концепцией сторожевых условий?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F2350" w:rsidTr="00D40DF5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350" w:rsidRDefault="009F2350" w:rsidP="007524B5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Как раздел «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ref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» на диаграмме последовательности способствует управлению сложностью при проектировании параллельных приложений?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</w:tbl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sectPr w:rsidR="009F2350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18BC" w:rsidRDefault="00A918BC">
      <w:r>
        <w:separator/>
      </w:r>
    </w:p>
  </w:endnote>
  <w:endnote w:type="continuationSeparator" w:id="0">
    <w:p w:rsidR="00A918BC" w:rsidRDefault="00A9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82FBC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18BC" w:rsidRDefault="00A918BC">
      <w:r>
        <w:separator/>
      </w:r>
    </w:p>
  </w:footnote>
  <w:footnote w:type="continuationSeparator" w:id="0">
    <w:p w:rsidR="00A918BC" w:rsidRDefault="00A91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57"/>
    <w:multiLevelType w:val="hybridMultilevel"/>
    <w:tmpl w:val="72967AD0"/>
    <w:lvl w:ilvl="0" w:tplc="DD8268A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20D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6B4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E2B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EE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760A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96E9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2CA9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2B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668E0"/>
    <w:multiLevelType w:val="hybridMultilevel"/>
    <w:tmpl w:val="412A619E"/>
    <w:lvl w:ilvl="0" w:tplc="72DE516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019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E4BF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3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E75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7EB8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001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AA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3287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C61134"/>
    <w:multiLevelType w:val="hybridMultilevel"/>
    <w:tmpl w:val="76D0707E"/>
    <w:lvl w:ilvl="0" w:tplc="18BAF9A6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4AD2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2BA0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6A758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CC0588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86CF4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0F74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5F1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C7D66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F94686"/>
    <w:multiLevelType w:val="hybridMultilevel"/>
    <w:tmpl w:val="8AE264EC"/>
    <w:lvl w:ilvl="0" w:tplc="0BC6226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24931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258E0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0BED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B46132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277E6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2AA02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2B440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A179E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5E47A2"/>
    <w:multiLevelType w:val="hybridMultilevel"/>
    <w:tmpl w:val="92E8307A"/>
    <w:lvl w:ilvl="0" w:tplc="23D4D05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2864A6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6E210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8E00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4DFA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2EA56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8E61A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A4F82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8644EE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2F06B4"/>
    <w:multiLevelType w:val="hybridMultilevel"/>
    <w:tmpl w:val="CF4AEE70"/>
    <w:lvl w:ilvl="0" w:tplc="E7C295C0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81E4E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E0316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3AC518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0BFDC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A3B70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825E6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FF06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02E14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A63814"/>
    <w:multiLevelType w:val="hybridMultilevel"/>
    <w:tmpl w:val="4E06AABA"/>
    <w:lvl w:ilvl="0" w:tplc="4450455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C0D60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AD514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8707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AC80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00748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2B90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EF6CC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C37E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E042C7"/>
    <w:multiLevelType w:val="hybridMultilevel"/>
    <w:tmpl w:val="3196A680"/>
    <w:lvl w:ilvl="0" w:tplc="FAEE1FD4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76F2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8CE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0AE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624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DD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028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A07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6BB2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4F6E7D"/>
    <w:multiLevelType w:val="hybridMultilevel"/>
    <w:tmpl w:val="E94C95A4"/>
    <w:lvl w:ilvl="0" w:tplc="36D25F9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4AF50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1004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44706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F4CB4C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A0E76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C335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8EB6A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24DF0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A05BF7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D1BA9"/>
    <w:multiLevelType w:val="hybridMultilevel"/>
    <w:tmpl w:val="C92E614E"/>
    <w:lvl w:ilvl="0" w:tplc="5868FF8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C72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611F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25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3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86A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DF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0468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0E8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6559D8"/>
    <w:multiLevelType w:val="hybridMultilevel"/>
    <w:tmpl w:val="FD50B18E"/>
    <w:lvl w:ilvl="0" w:tplc="08FAB02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871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8CE2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EE72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9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ECC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099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26A7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4000FA"/>
    <w:multiLevelType w:val="hybridMultilevel"/>
    <w:tmpl w:val="41048E3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1757C"/>
    <w:multiLevelType w:val="hybridMultilevel"/>
    <w:tmpl w:val="BAEC722C"/>
    <w:lvl w:ilvl="0" w:tplc="7C8A598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8489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E6DEA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2F9BC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4614A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C980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6E4DE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3ACAAA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A04AD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575277"/>
    <w:multiLevelType w:val="hybridMultilevel"/>
    <w:tmpl w:val="DCE61DF2"/>
    <w:lvl w:ilvl="0" w:tplc="3A36839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08B17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645D6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49DDC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AE16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0DD5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ADE78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AAF97C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042C5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E5023B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D278B"/>
    <w:multiLevelType w:val="hybridMultilevel"/>
    <w:tmpl w:val="85F6BA02"/>
    <w:lvl w:ilvl="0" w:tplc="777C509E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41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8C33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D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023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68F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E3C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6A2D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63D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5649E1"/>
    <w:multiLevelType w:val="hybridMultilevel"/>
    <w:tmpl w:val="17489900"/>
    <w:lvl w:ilvl="0" w:tplc="0D3C234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AEE86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0D89A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F16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6BD08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9ECE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8FA6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C15A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E467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8574B3"/>
    <w:multiLevelType w:val="hybridMultilevel"/>
    <w:tmpl w:val="AAC615A4"/>
    <w:lvl w:ilvl="0" w:tplc="82380708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EC2A2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0897C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5CBDF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A4E56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48848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6B6A4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89CCC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781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5041C7D"/>
    <w:multiLevelType w:val="hybridMultilevel"/>
    <w:tmpl w:val="4628EC6E"/>
    <w:lvl w:ilvl="0" w:tplc="F5988958">
      <w:start w:val="1"/>
      <w:numFmt w:val="decimal"/>
      <w:lvlText w:val="%1."/>
      <w:lvlJc w:val="left"/>
      <w:pPr>
        <w:tabs>
          <w:tab w:val="left" w:pos="176"/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285CC">
      <w:start w:val="1"/>
      <w:numFmt w:val="lowerLetter"/>
      <w:lvlText w:val="%2."/>
      <w:lvlJc w:val="left"/>
      <w:pPr>
        <w:tabs>
          <w:tab w:val="left" w:pos="176"/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65882">
      <w:start w:val="1"/>
      <w:numFmt w:val="lowerRoman"/>
      <w:lvlText w:val="%3."/>
      <w:lvlJc w:val="left"/>
      <w:pPr>
        <w:tabs>
          <w:tab w:val="left" w:pos="176"/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48F8C">
      <w:start w:val="1"/>
      <w:numFmt w:val="decimal"/>
      <w:lvlText w:val="%4."/>
      <w:lvlJc w:val="left"/>
      <w:pPr>
        <w:tabs>
          <w:tab w:val="left" w:pos="176"/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47BB4">
      <w:start w:val="1"/>
      <w:numFmt w:val="lowerLetter"/>
      <w:lvlText w:val="%5."/>
      <w:lvlJc w:val="left"/>
      <w:pPr>
        <w:tabs>
          <w:tab w:val="left" w:pos="176"/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26E5C">
      <w:start w:val="1"/>
      <w:numFmt w:val="lowerRoman"/>
      <w:lvlText w:val="%6."/>
      <w:lvlJc w:val="left"/>
      <w:pPr>
        <w:tabs>
          <w:tab w:val="left" w:pos="176"/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C08172">
      <w:start w:val="1"/>
      <w:numFmt w:val="decimal"/>
      <w:lvlText w:val="%7."/>
      <w:lvlJc w:val="left"/>
      <w:pPr>
        <w:tabs>
          <w:tab w:val="left" w:pos="176"/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8C388">
      <w:start w:val="1"/>
      <w:numFmt w:val="lowerLetter"/>
      <w:lvlText w:val="%8."/>
      <w:lvlJc w:val="left"/>
      <w:pPr>
        <w:tabs>
          <w:tab w:val="left" w:pos="176"/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7025D0">
      <w:start w:val="1"/>
      <w:numFmt w:val="lowerRoman"/>
      <w:lvlText w:val="%9."/>
      <w:lvlJc w:val="left"/>
      <w:pPr>
        <w:tabs>
          <w:tab w:val="left" w:pos="176"/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280FDD"/>
    <w:multiLevelType w:val="hybridMultilevel"/>
    <w:tmpl w:val="E93645B4"/>
    <w:numStyleLink w:val="37"/>
  </w:abstractNum>
  <w:abstractNum w:abstractNumId="22" w15:restartNumberingAfterBreak="0">
    <w:nsid w:val="3614592C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F1B9B"/>
    <w:multiLevelType w:val="hybridMultilevel"/>
    <w:tmpl w:val="22904C2E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B4E69"/>
    <w:multiLevelType w:val="hybridMultilevel"/>
    <w:tmpl w:val="C39A5E36"/>
    <w:lvl w:ilvl="0" w:tplc="9AB0C4F0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4B544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6C632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EC958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44556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CB624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A013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6D3B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C480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B46988"/>
    <w:multiLevelType w:val="hybridMultilevel"/>
    <w:tmpl w:val="A0185540"/>
    <w:lvl w:ilvl="0" w:tplc="27846D88">
      <w:start w:val="1"/>
      <w:numFmt w:val="decimal"/>
      <w:lvlText w:val="%1."/>
      <w:lvlJc w:val="left"/>
      <w:pPr>
        <w:tabs>
          <w:tab w:val="num" w:pos="577"/>
        </w:tabs>
        <w:ind w:left="577" w:hanging="436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31CDD"/>
    <w:multiLevelType w:val="hybridMultilevel"/>
    <w:tmpl w:val="EA346C6A"/>
    <w:lvl w:ilvl="0" w:tplc="8E143DA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0BC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CD0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24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CF4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69A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EB7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679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4E87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6F566A6"/>
    <w:multiLevelType w:val="hybridMultilevel"/>
    <w:tmpl w:val="9C0E4CD8"/>
    <w:lvl w:ilvl="0" w:tplc="92A0A7D8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ED2D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9C3B08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34600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4DA5C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2A026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C1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419F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EBAC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1C535D"/>
    <w:multiLevelType w:val="hybridMultilevel"/>
    <w:tmpl w:val="B07AB69A"/>
    <w:lvl w:ilvl="0" w:tplc="D9841D0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26616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09D1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6FC3E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0F04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0BC7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06268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E279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A573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A06160F"/>
    <w:multiLevelType w:val="hybridMultilevel"/>
    <w:tmpl w:val="E02C865A"/>
    <w:lvl w:ilvl="0" w:tplc="A91AB598">
      <w:start w:val="1"/>
      <w:numFmt w:val="decimal"/>
      <w:lvlText w:val="%1."/>
      <w:lvlJc w:val="left"/>
      <w:pPr>
        <w:tabs>
          <w:tab w:val="left" w:pos="360"/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D080">
      <w:start w:val="1"/>
      <w:numFmt w:val="lowerLetter"/>
      <w:lvlText w:val="%2."/>
      <w:lvlJc w:val="left"/>
      <w:pPr>
        <w:tabs>
          <w:tab w:val="left" w:pos="360"/>
          <w:tab w:val="left" w:pos="626"/>
          <w:tab w:val="left" w:pos="720"/>
        </w:tabs>
        <w:ind w:left="14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C6260C">
      <w:start w:val="1"/>
      <w:numFmt w:val="lowerRoman"/>
      <w:lvlText w:val="%3."/>
      <w:lvlJc w:val="left"/>
      <w:pPr>
        <w:tabs>
          <w:tab w:val="left" w:pos="360"/>
          <w:tab w:val="left" w:pos="626"/>
          <w:tab w:val="left" w:pos="720"/>
        </w:tabs>
        <w:ind w:left="216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A6944">
      <w:start w:val="1"/>
      <w:numFmt w:val="decimal"/>
      <w:lvlText w:val="%4."/>
      <w:lvlJc w:val="left"/>
      <w:pPr>
        <w:tabs>
          <w:tab w:val="left" w:pos="360"/>
          <w:tab w:val="left" w:pos="626"/>
          <w:tab w:val="left" w:pos="720"/>
        </w:tabs>
        <w:ind w:left="288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E8EBE">
      <w:start w:val="1"/>
      <w:numFmt w:val="lowerLetter"/>
      <w:lvlText w:val="%5."/>
      <w:lvlJc w:val="left"/>
      <w:pPr>
        <w:tabs>
          <w:tab w:val="left" w:pos="360"/>
          <w:tab w:val="left" w:pos="626"/>
          <w:tab w:val="left" w:pos="720"/>
        </w:tabs>
        <w:ind w:left="360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0EF50">
      <w:start w:val="1"/>
      <w:numFmt w:val="lowerRoman"/>
      <w:lvlText w:val="%6."/>
      <w:lvlJc w:val="left"/>
      <w:pPr>
        <w:tabs>
          <w:tab w:val="left" w:pos="360"/>
          <w:tab w:val="left" w:pos="626"/>
          <w:tab w:val="left" w:pos="720"/>
        </w:tabs>
        <w:ind w:left="432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E2DDE">
      <w:start w:val="1"/>
      <w:numFmt w:val="decimal"/>
      <w:lvlText w:val="%7."/>
      <w:lvlJc w:val="left"/>
      <w:pPr>
        <w:tabs>
          <w:tab w:val="left" w:pos="360"/>
          <w:tab w:val="left" w:pos="626"/>
          <w:tab w:val="left" w:pos="720"/>
        </w:tabs>
        <w:ind w:left="50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684C2">
      <w:start w:val="1"/>
      <w:numFmt w:val="lowerLetter"/>
      <w:lvlText w:val="%8."/>
      <w:lvlJc w:val="left"/>
      <w:pPr>
        <w:tabs>
          <w:tab w:val="left" w:pos="360"/>
          <w:tab w:val="left" w:pos="626"/>
          <w:tab w:val="left" w:pos="720"/>
        </w:tabs>
        <w:ind w:left="576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C1EF8">
      <w:start w:val="1"/>
      <w:numFmt w:val="lowerRoman"/>
      <w:lvlText w:val="%9."/>
      <w:lvlJc w:val="left"/>
      <w:pPr>
        <w:tabs>
          <w:tab w:val="left" w:pos="360"/>
          <w:tab w:val="left" w:pos="626"/>
          <w:tab w:val="left" w:pos="720"/>
        </w:tabs>
        <w:ind w:left="648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A304A74"/>
    <w:multiLevelType w:val="hybridMultilevel"/>
    <w:tmpl w:val="F9968F80"/>
    <w:lvl w:ilvl="0" w:tplc="922054EA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AA0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C152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FE5B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22D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C9F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AA2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3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8EF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A8B6E2D"/>
    <w:multiLevelType w:val="hybridMultilevel"/>
    <w:tmpl w:val="050E4F94"/>
    <w:lvl w:ilvl="0" w:tplc="7652C3C2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E24D8">
      <w:start w:val="1"/>
      <w:numFmt w:val="lowerLetter"/>
      <w:lvlText w:val="%2."/>
      <w:lvlJc w:val="left"/>
      <w:pPr>
        <w:tabs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86B7E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38D84A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23204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2873A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D66734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C8AAC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68AF38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C5A4C12"/>
    <w:multiLevelType w:val="hybridMultilevel"/>
    <w:tmpl w:val="1E029B34"/>
    <w:lvl w:ilvl="0" w:tplc="9E5A5C7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449F2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4881E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8E230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06E3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C2F18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E901C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8D804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6692FA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D93501A"/>
    <w:multiLevelType w:val="hybridMultilevel"/>
    <w:tmpl w:val="9A8C7C38"/>
    <w:lvl w:ilvl="0" w:tplc="DD963CC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289A8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8207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ADCA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A3A5E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5AAAB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8C19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6E2164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4E11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1A27296"/>
    <w:multiLevelType w:val="hybridMultilevel"/>
    <w:tmpl w:val="79A8C2A2"/>
    <w:lvl w:ilvl="0" w:tplc="532C302C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6433C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251E2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6440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2AEC8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AAE780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848A72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00CFC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8FE5C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A2C108D"/>
    <w:multiLevelType w:val="hybridMultilevel"/>
    <w:tmpl w:val="4A48016C"/>
    <w:lvl w:ilvl="0" w:tplc="DD3A910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3A3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A0A2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E1E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CEB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4EBF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644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E6F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01FA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A901562"/>
    <w:multiLevelType w:val="hybridMultilevel"/>
    <w:tmpl w:val="F3EC4F04"/>
    <w:lvl w:ilvl="0" w:tplc="A36CE6E8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B9BC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253BC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27104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000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FADC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4B290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E65EA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9CD382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42F68"/>
    <w:multiLevelType w:val="hybridMultilevel"/>
    <w:tmpl w:val="B26C80D8"/>
    <w:lvl w:ilvl="0" w:tplc="82D0C3B2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8AB04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4E390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400B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4111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AF64E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CFE7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4A2C8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AD168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38D6D49"/>
    <w:multiLevelType w:val="hybridMultilevel"/>
    <w:tmpl w:val="CAE8CAA2"/>
    <w:lvl w:ilvl="0" w:tplc="5030B6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4A3666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209CA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46B7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A6542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E503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E0290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450E6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0C980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50C39CD"/>
    <w:multiLevelType w:val="hybridMultilevel"/>
    <w:tmpl w:val="660AF50C"/>
    <w:lvl w:ilvl="0" w:tplc="8BAA5A50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C5A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87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CE58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C9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AC3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2C1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48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A94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96462C1"/>
    <w:multiLevelType w:val="hybridMultilevel"/>
    <w:tmpl w:val="C48A9EEA"/>
    <w:lvl w:ilvl="0" w:tplc="10644B0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AD46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892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522C2E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C6387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2B4F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286B80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8039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2708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FB712DF"/>
    <w:multiLevelType w:val="hybridMultilevel"/>
    <w:tmpl w:val="5B2873EA"/>
    <w:lvl w:ilvl="0" w:tplc="79FAD49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659DE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E79A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575A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27FCA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062F5E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70F6CE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C7BE8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2B0B8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69A4035"/>
    <w:multiLevelType w:val="hybridMultilevel"/>
    <w:tmpl w:val="CA9E8402"/>
    <w:lvl w:ilvl="0" w:tplc="CC06B588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A9662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A5278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969B04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2E6E4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1CE7CA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AA3FC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C17C6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8C49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8838E3"/>
    <w:multiLevelType w:val="hybridMultilevel"/>
    <w:tmpl w:val="5322C08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B120D"/>
    <w:multiLevelType w:val="hybridMultilevel"/>
    <w:tmpl w:val="609EE166"/>
    <w:lvl w:ilvl="0" w:tplc="AC70BA4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42998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6860C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CB1F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0447E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4E9212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60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C66944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6DAAC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8484899">
    <w:abstractNumId w:val="36"/>
  </w:num>
  <w:num w:numId="2" w16cid:durableId="1304314607">
    <w:abstractNumId w:val="5"/>
  </w:num>
  <w:num w:numId="3" w16cid:durableId="1039280201">
    <w:abstractNumId w:val="35"/>
  </w:num>
  <w:num w:numId="4" w16cid:durableId="1643077141">
    <w:abstractNumId w:val="29"/>
  </w:num>
  <w:num w:numId="5" w16cid:durableId="1628271176">
    <w:abstractNumId w:val="15"/>
  </w:num>
  <w:num w:numId="6" w16cid:durableId="670570784">
    <w:abstractNumId w:val="41"/>
  </w:num>
  <w:num w:numId="7" w16cid:durableId="1375040157">
    <w:abstractNumId w:val="33"/>
  </w:num>
  <w:num w:numId="8" w16cid:durableId="2093431509">
    <w:abstractNumId w:val="40"/>
  </w:num>
  <w:num w:numId="9" w16cid:durableId="1883323972">
    <w:abstractNumId w:val="42"/>
  </w:num>
  <w:num w:numId="10" w16cid:durableId="97720485">
    <w:abstractNumId w:val="2"/>
  </w:num>
  <w:num w:numId="11" w16cid:durableId="453445818">
    <w:abstractNumId w:val="19"/>
  </w:num>
  <w:num w:numId="12" w16cid:durableId="2116826805">
    <w:abstractNumId w:val="18"/>
  </w:num>
  <w:num w:numId="13" w16cid:durableId="660888106">
    <w:abstractNumId w:val="3"/>
  </w:num>
  <w:num w:numId="14" w16cid:durableId="1868566972">
    <w:abstractNumId w:val="31"/>
  </w:num>
  <w:num w:numId="15" w16cid:durableId="1410884197">
    <w:abstractNumId w:val="20"/>
  </w:num>
  <w:num w:numId="16" w16cid:durableId="1649894806">
    <w:abstractNumId w:val="28"/>
  </w:num>
  <w:num w:numId="17" w16cid:durableId="794562071">
    <w:abstractNumId w:val="24"/>
  </w:num>
  <w:num w:numId="18" w16cid:durableId="567889220">
    <w:abstractNumId w:val="44"/>
  </w:num>
  <w:num w:numId="19" w16cid:durableId="124931337">
    <w:abstractNumId w:val="14"/>
  </w:num>
  <w:num w:numId="20" w16cid:durableId="1642155090">
    <w:abstractNumId w:val="4"/>
  </w:num>
  <w:num w:numId="21" w16cid:durableId="1458599950">
    <w:abstractNumId w:val="37"/>
  </w:num>
  <w:num w:numId="22" w16cid:durableId="98257068">
    <w:abstractNumId w:val="8"/>
  </w:num>
  <w:num w:numId="23" w16cid:durableId="1011373697">
    <w:abstractNumId w:val="27"/>
  </w:num>
  <w:num w:numId="24" w16cid:durableId="1638801731">
    <w:abstractNumId w:val="6"/>
  </w:num>
  <w:num w:numId="25" w16cid:durableId="1937131165">
    <w:abstractNumId w:val="32"/>
  </w:num>
  <w:num w:numId="26" w16cid:durableId="1923487841">
    <w:abstractNumId w:val="34"/>
  </w:num>
  <w:num w:numId="27" w16cid:durableId="11885532">
    <w:abstractNumId w:val="11"/>
  </w:num>
  <w:num w:numId="28" w16cid:durableId="1914658168">
    <w:abstractNumId w:val="26"/>
  </w:num>
  <w:num w:numId="29" w16cid:durableId="352464271">
    <w:abstractNumId w:val="39"/>
  </w:num>
  <w:num w:numId="30" w16cid:durableId="1070690157">
    <w:abstractNumId w:val="38"/>
  </w:num>
  <w:num w:numId="31" w16cid:durableId="1069573414">
    <w:abstractNumId w:val="30"/>
  </w:num>
  <w:num w:numId="32" w16cid:durableId="841580398">
    <w:abstractNumId w:val="0"/>
  </w:num>
  <w:num w:numId="33" w16cid:durableId="2057310508">
    <w:abstractNumId w:val="10"/>
  </w:num>
  <w:num w:numId="34" w16cid:durableId="995910980">
    <w:abstractNumId w:val="17"/>
  </w:num>
  <w:num w:numId="35" w16cid:durableId="1196502745">
    <w:abstractNumId w:val="7"/>
  </w:num>
  <w:num w:numId="36" w16cid:durableId="399255154">
    <w:abstractNumId w:val="1"/>
  </w:num>
  <w:num w:numId="37" w16cid:durableId="1554272403">
    <w:abstractNumId w:val="12"/>
  </w:num>
  <w:num w:numId="38" w16cid:durableId="1285036104">
    <w:abstractNumId w:val="21"/>
  </w:num>
  <w:num w:numId="39" w16cid:durableId="1755589770">
    <w:abstractNumId w:val="13"/>
  </w:num>
  <w:num w:numId="40" w16cid:durableId="1159463959">
    <w:abstractNumId w:val="23"/>
  </w:num>
  <w:num w:numId="41" w16cid:durableId="1891186046">
    <w:abstractNumId w:val="9"/>
  </w:num>
  <w:num w:numId="42" w16cid:durableId="1522233103">
    <w:abstractNumId w:val="16"/>
  </w:num>
  <w:num w:numId="43" w16cid:durableId="1221406232">
    <w:abstractNumId w:val="25"/>
  </w:num>
  <w:num w:numId="44" w16cid:durableId="1636451835">
    <w:abstractNumId w:val="22"/>
  </w:num>
  <w:num w:numId="45" w16cid:durableId="207850436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23"/>
    <w:rsid w:val="00060AA7"/>
    <w:rsid w:val="000726E0"/>
    <w:rsid w:val="0008790D"/>
    <w:rsid w:val="00136701"/>
    <w:rsid w:val="001F28B9"/>
    <w:rsid w:val="00232B7A"/>
    <w:rsid w:val="00254223"/>
    <w:rsid w:val="002744BC"/>
    <w:rsid w:val="00285027"/>
    <w:rsid w:val="002B2DA7"/>
    <w:rsid w:val="0030642E"/>
    <w:rsid w:val="00382FBC"/>
    <w:rsid w:val="00384FCE"/>
    <w:rsid w:val="004273E3"/>
    <w:rsid w:val="00582B24"/>
    <w:rsid w:val="00657CC1"/>
    <w:rsid w:val="006B0F5A"/>
    <w:rsid w:val="007112EE"/>
    <w:rsid w:val="007A1B1E"/>
    <w:rsid w:val="00822016"/>
    <w:rsid w:val="009309EF"/>
    <w:rsid w:val="009F2350"/>
    <w:rsid w:val="009F2937"/>
    <w:rsid w:val="009F63C0"/>
    <w:rsid w:val="00A918BC"/>
    <w:rsid w:val="00C0096B"/>
    <w:rsid w:val="00C20FDE"/>
    <w:rsid w:val="00CE3435"/>
    <w:rsid w:val="00D228EE"/>
    <w:rsid w:val="00D40DF5"/>
    <w:rsid w:val="00DA2A80"/>
    <w:rsid w:val="00EC370E"/>
    <w:rsid w:val="00EE4341"/>
    <w:rsid w:val="00F2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13D1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37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4191</Words>
  <Characters>23889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Давыдовский Михаил Альбинович</cp:lastModifiedBy>
  <cp:revision>28</cp:revision>
  <dcterms:created xsi:type="dcterms:W3CDTF">2026-01-27T12:30:00Z</dcterms:created>
  <dcterms:modified xsi:type="dcterms:W3CDTF">2026-02-19T13:18:00Z</dcterms:modified>
</cp:coreProperties>
</file>