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E0" w:rsidRDefault="00666CE0" w:rsidP="007964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666CE0" w:rsidRDefault="00666CE0" w:rsidP="00666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«Таможенное оформление товаров и транспортных средств»</w:t>
      </w:r>
    </w:p>
    <w:p w:rsidR="00666CE0" w:rsidRDefault="00666CE0" w:rsidP="00666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0B6A">
        <w:rPr>
          <w:rFonts w:ascii="Times New Roman" w:hAnsi="Times New Roman" w:cs="Times New Roman"/>
          <w:sz w:val="28"/>
          <w:szCs w:val="28"/>
        </w:rPr>
        <w:t>2 вопрос</w:t>
      </w:r>
      <w:r w:rsidR="000E64BA">
        <w:rPr>
          <w:rFonts w:ascii="Times New Roman" w:hAnsi="Times New Roman" w:cs="Times New Roman"/>
          <w:sz w:val="28"/>
          <w:szCs w:val="28"/>
        </w:rPr>
        <w:t>а</w:t>
      </w:r>
      <w:r w:rsidR="00560B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666CE0" w:rsidRDefault="00666CE0" w:rsidP="00666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666CE0" w:rsidRPr="008F60C1" w:rsidRDefault="00666CE0" w:rsidP="007D49F0">
      <w:pPr>
        <w:numPr>
          <w:ilvl w:val="0"/>
          <w:numId w:val="2"/>
        </w:numPr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Какую роль играют таможенные органы в развитии экономики страны и ее регионов?</w:t>
      </w:r>
    </w:p>
    <w:p w:rsidR="00666CE0" w:rsidRPr="008F60C1" w:rsidRDefault="00666CE0" w:rsidP="007D49F0">
      <w:pPr>
        <w:numPr>
          <w:ilvl w:val="0"/>
          <w:numId w:val="2"/>
        </w:numPr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Какие функции выполняют таможенные органы? Какие задачи они призваны решать?</w:t>
      </w:r>
    </w:p>
    <w:p w:rsidR="00666CE0" w:rsidRPr="008F60C1" w:rsidRDefault="00666CE0" w:rsidP="007D49F0">
      <w:pPr>
        <w:numPr>
          <w:ilvl w:val="0"/>
          <w:numId w:val="2"/>
        </w:numPr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На каких принципах основывается размещение таможенных органов?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4.Какие факторы определяют размещение таможенных органов.</w:t>
      </w:r>
    </w:p>
    <w:p w:rsidR="00666CE0" w:rsidRPr="008F60C1" w:rsidRDefault="00666CE0" w:rsidP="007D49F0">
      <w:pPr>
        <w:numPr>
          <w:ilvl w:val="0"/>
          <w:numId w:val="3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 xml:space="preserve">В каких формах проявляется специализация в таможенном деле? Приведите примеры специализированных таможенных органов (подразделений, отделов). </w:t>
      </w:r>
    </w:p>
    <w:p w:rsidR="00666CE0" w:rsidRPr="008F60C1" w:rsidRDefault="00666CE0" w:rsidP="007D49F0">
      <w:pPr>
        <w:numPr>
          <w:ilvl w:val="0"/>
          <w:numId w:val="3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Дайте определение товарной номенклатуре внешнеэкономической деятельности Российской Федерации.</w:t>
      </w:r>
    </w:p>
    <w:p w:rsidR="00666CE0" w:rsidRPr="008F60C1" w:rsidRDefault="00666CE0" w:rsidP="007D49F0">
      <w:pPr>
        <w:numPr>
          <w:ilvl w:val="0"/>
          <w:numId w:val="3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Для чего предназначена система классификации товаров в ТН ВЭД?</w:t>
      </w:r>
    </w:p>
    <w:p w:rsidR="00666CE0" w:rsidRPr="008F60C1" w:rsidRDefault="00666CE0" w:rsidP="007D49F0">
      <w:pPr>
        <w:numPr>
          <w:ilvl w:val="0"/>
          <w:numId w:val="3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Перечислите основные критерии, которые используют для классификации товаров по ТН ВЭД.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9. Дайте определение декларации и сертификату о происхождении товара.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10. Какая страна считается страной происхождения товара?</w:t>
      </w:r>
    </w:p>
    <w:p w:rsidR="00666CE0" w:rsidRPr="008F60C1" w:rsidRDefault="00666CE0" w:rsidP="007D49F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11.Классификация таможенных процедур с экономической точки зрения.</w:t>
      </w:r>
    </w:p>
    <w:p w:rsidR="00666CE0" w:rsidRPr="008F60C1" w:rsidRDefault="00666CE0" w:rsidP="007D49F0">
      <w:pPr>
        <w:numPr>
          <w:ilvl w:val="0"/>
          <w:numId w:val="4"/>
        </w:numPr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Характеристики таможенной процедуры выпуска для свободного обращения товаров на таможенную территорию Таможенного союза.</w:t>
      </w:r>
    </w:p>
    <w:p w:rsidR="00666CE0" w:rsidRPr="008F60C1" w:rsidRDefault="00666CE0" w:rsidP="007D49F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Таможенный склад, склад временного хранения, свободный склад, их характеристики и назначение.</w:t>
      </w:r>
    </w:p>
    <w:p w:rsidR="00666CE0" w:rsidRPr="008F60C1" w:rsidRDefault="00666CE0" w:rsidP="007D49F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14.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Экономические преимущества таможенных процедур переработки товаров.</w:t>
      </w:r>
    </w:p>
    <w:p w:rsidR="00666CE0" w:rsidRPr="008F60C1" w:rsidRDefault="00666CE0" w:rsidP="007D49F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15.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Экономические обоснования целесообразности организации свободных таможенных зон.</w:t>
      </w:r>
    </w:p>
    <w:p w:rsidR="00666CE0" w:rsidRPr="008F60C1" w:rsidRDefault="00666CE0" w:rsidP="007D49F0">
      <w:pPr>
        <w:numPr>
          <w:ilvl w:val="0"/>
          <w:numId w:val="5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Состав таможенных платежей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17.Таможенные пошлины: их виды, размер ставок.</w:t>
      </w:r>
    </w:p>
    <w:p w:rsidR="00666CE0" w:rsidRPr="008F60C1" w:rsidRDefault="00666CE0" w:rsidP="007D49F0">
      <w:pPr>
        <w:numPr>
          <w:ilvl w:val="0"/>
          <w:numId w:val="6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 xml:space="preserve"> Система преференций и её влияние на размеры импортных пошлин.</w:t>
      </w:r>
    </w:p>
    <w:p w:rsidR="00666CE0" w:rsidRPr="008F60C1" w:rsidRDefault="00666CE0" w:rsidP="007D49F0">
      <w:pPr>
        <w:numPr>
          <w:ilvl w:val="0"/>
          <w:numId w:val="6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Сборы за таможенное оформление.</w:t>
      </w:r>
    </w:p>
    <w:p w:rsidR="00666CE0" w:rsidRPr="008F60C1" w:rsidRDefault="00666CE0" w:rsidP="007D49F0">
      <w:pPr>
        <w:numPr>
          <w:ilvl w:val="0"/>
          <w:numId w:val="6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Обеспечение уплаты таможенных платежей.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21. Какова цель определения и подтверждения таможенной стоимости товаров?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22. С какой целью предусмотрены несколько методов определения таможенной стоимости?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23. Виды таможенной декларации.</w:t>
      </w:r>
    </w:p>
    <w:p w:rsidR="00666CE0" w:rsidRPr="008F60C1" w:rsidRDefault="00C31A4F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66CE0" w:rsidRPr="008F60C1">
        <w:rPr>
          <w:rFonts w:ascii="Times New Roman" w:hAnsi="Times New Roman" w:cs="Times New Roman"/>
          <w:sz w:val="28"/>
          <w:szCs w:val="28"/>
        </w:rPr>
        <w:t>Таможенная декларация.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25. Обязанности и права декларанта.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26. Декларирование товаров и транспортных средств.</w:t>
      </w:r>
    </w:p>
    <w:p w:rsidR="00666CE0" w:rsidRPr="008F60C1" w:rsidRDefault="00666CE0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27. Принятие таможенной декларации.</w:t>
      </w:r>
    </w:p>
    <w:p w:rsidR="00666CE0" w:rsidRPr="008F60C1" w:rsidRDefault="00C31A4F" w:rsidP="007D49F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66CE0" w:rsidRPr="008F60C1">
        <w:rPr>
          <w:rFonts w:ascii="Times New Roman" w:hAnsi="Times New Roman" w:cs="Times New Roman"/>
          <w:sz w:val="28"/>
          <w:szCs w:val="28"/>
        </w:rPr>
        <w:t>Документы и дополнительные сведения, необходимые для таможенных целей.</w:t>
      </w:r>
    </w:p>
    <w:p w:rsidR="00666CE0" w:rsidRDefault="00C31A4F" w:rsidP="00C31A4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66CE0" w:rsidRPr="008F60C1">
        <w:rPr>
          <w:rFonts w:ascii="Times New Roman" w:hAnsi="Times New Roman" w:cs="Times New Roman"/>
          <w:sz w:val="28"/>
          <w:szCs w:val="28"/>
        </w:rPr>
        <w:t>Последовательность таможенного оформления товаров с применением таможенной декларации.</w:t>
      </w:r>
    </w:p>
    <w:p w:rsidR="00666CE0" w:rsidRDefault="00666CE0" w:rsidP="00666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30" w:rsidRDefault="00796430" w:rsidP="00796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обучающемуся предлагается дать ответы на 8 тестовых заданий из нижеприведенного списка.</w:t>
      </w:r>
    </w:p>
    <w:p w:rsidR="00796430" w:rsidRDefault="00796430" w:rsidP="007964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тестовых заданий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lastRenderedPageBreak/>
        <w:t>1.  Какие органы входят в состав единой государственной таможенной системы РФ: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А) Федеральная пограничная служба;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Б) Федеральная таможенная служба;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В) таможни и таможенные посты;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Г) Государственный таможенный комитет.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2. Гармонизированная система описания и кодирования товаров включает в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себя: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А) позиции, субпозиции и относящиеся к ним цифровые коды;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Б) позиции, субпозиции и относящиеся к ним цифровые коды, а также примечания к разделам, группам и субпозициям;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>В) позиции, субпозиции и относящиеся к ним цифровые коды, примечания к разделам, группам и субпозициям, а также Основные правила классификации для толкования Гармонизированной системы;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3EE2">
        <w:rPr>
          <w:rFonts w:ascii="Times New Roman" w:hAnsi="Times New Roman" w:cs="Times New Roman"/>
          <w:sz w:val="28"/>
          <w:szCs w:val="28"/>
        </w:rPr>
        <w:t xml:space="preserve">Г) позиции, субпозиции, </w:t>
      </w:r>
      <w:proofErr w:type="spellStart"/>
      <w:r w:rsidRPr="00D13EE2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D13EE2">
        <w:rPr>
          <w:rFonts w:ascii="Times New Roman" w:hAnsi="Times New Roman" w:cs="Times New Roman"/>
          <w:sz w:val="28"/>
          <w:szCs w:val="28"/>
        </w:rPr>
        <w:t xml:space="preserve"> и отн</w:t>
      </w:r>
      <w:r>
        <w:rPr>
          <w:rFonts w:ascii="Times New Roman" w:hAnsi="Times New Roman" w:cs="Times New Roman"/>
          <w:sz w:val="28"/>
          <w:szCs w:val="28"/>
        </w:rPr>
        <w:t xml:space="preserve">осящиеся к ним цифровые коды, а </w:t>
      </w:r>
      <w:r w:rsidRPr="00D13EE2">
        <w:rPr>
          <w:rFonts w:ascii="Times New Roman" w:hAnsi="Times New Roman" w:cs="Times New Roman"/>
          <w:sz w:val="28"/>
          <w:szCs w:val="28"/>
        </w:rPr>
        <w:t>также основные правила классификации для толкования Гармонизированной системы.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Специальные таможенные процедуры распространяются на товары, перемещаемые через таможенную границу: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участниками ВЭД;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в международных потовых отправлениях;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по магистральным трубопроводам;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командированным лицам;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Физическими лицами.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 Адвалорные ставки таможенных пошлин: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начисляются в процентах к таможенной стоимости облагаемого товара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начисляются в установленном размере за единицу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начисляются в процентах к фактурной стоимости облагаемого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начисляются как в процентах к таможенной стоимости товара, так и в установленном размере за единицу товара.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5. Основным методом определения таможенной стоимости является: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метод определения таможенной стоимости по стоимости сделки с идентичными товарами;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метод определения таможенной стоимости по стоимости сделки с однородными товарами;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метод определения таможенной стоимости по стоимости сделки с ввозимыми товарами;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метод сложения;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метод вычитания;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Е) резервный метод.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6.  Преференциями в таможенной декларации называются: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документы по предоставлению валютных преференций;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разрешения оформлять несколько товаров, используя один код ТНВЭД;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льготы по уплате таможенных платежей.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7. Основными таможенными процедурами являются: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таможенный транзит;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таможенный склад;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экспорт;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</w:t>
      </w:r>
      <w:r w:rsidRPr="00D13EE2">
        <w:rPr>
          <w:rFonts w:ascii="Calibri" w:eastAsia="Calibri" w:hAnsi="Calibri" w:cs="Times New Roman"/>
          <w:sz w:val="28"/>
          <w:szCs w:val="28"/>
        </w:rPr>
        <w:t xml:space="preserve"> </w:t>
      </w:r>
      <w:r w:rsidRPr="00D13EE2">
        <w:rPr>
          <w:rFonts w:ascii="Times New Roman" w:eastAsia="Calibri" w:hAnsi="Times New Roman" w:cs="Times New Roman"/>
          <w:sz w:val="28"/>
          <w:szCs w:val="28"/>
        </w:rPr>
        <w:t>выпуск для внутреннего потребления;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уничтожение.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Региональные таможенные управления выполняют следующие функции: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по реализации таможенной политики;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агентов валютного контроля;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правоохранительные;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по развитию таможенной инфраструктуры в регионе расположения.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keepNext/>
        <w:keepLines/>
        <w:spacing w:before="240" w:after="0" w:line="240" w:lineRule="auto"/>
        <w:ind w:firstLine="425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bookmarkStart w:id="1" w:name="_Toc492475610"/>
      <w:bookmarkStart w:id="2" w:name="_Toc500420507"/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Вариант </w:t>
      </w:r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>II</w:t>
      </w:r>
      <w:bookmarkEnd w:id="1"/>
      <w:bookmarkEnd w:id="2"/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1. Назовите действующие на таможенной территории РФ региональные таможенные управления: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Башкирское, Татарское, Поволжское;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Приволжское, Южное;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Уральское, Сибирское, Дальневосточное;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Западное, Московское;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Северо-Западное, Центральное.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2. ТН ВЭД России содержит описания товаров и соответствующие этим описаниям цифровые коды (с детализацией до 10 знаков включительно) для: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для применения к товару мер таможенно-тарифного регулирования (пошлины, НДС, акциз);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для составления перевозочных документов на перевозимый товар;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для применения к товару запретов и ограничений, установленных правительством РФ (квотирование, лицензирование, сертификация);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для ведения статистики внешней торговли;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для создания системы кодирования (систематизация).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Под особый процесс перемещения товаров через таможенную границу попадают: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ввоз и вывоз товаров;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пересылка почтовых отправлений;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транспортные средства;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энергетическая продукция.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 Специфические ставки таможенных пошлин: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начисляются в процентах к таможенной стоимости облагаемого товара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начисляются в установленном размере за единицу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начисляются в процентах к фактурной стоимости облагаемого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начисляются как в процентах к таможенной стоимости товара, так и в установленном размере за единицу товара.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5.  «Конвенция о создании унифицированной методологии определения таможенной стоимости товаров» год, место принятия была подписана в: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1964 году в Париже;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13EE2">
        <w:rPr>
          <w:rFonts w:ascii="Times New Roman" w:eastAsia="Calibri" w:hAnsi="Times New Roman" w:cs="Times New Roman"/>
          <w:sz w:val="28"/>
          <w:szCs w:val="28"/>
        </w:rPr>
        <w:t>1950 году в Брюсселе;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13EE2">
        <w:rPr>
          <w:rFonts w:ascii="Times New Roman" w:eastAsia="Calibri" w:hAnsi="Times New Roman" w:cs="Times New Roman"/>
          <w:sz w:val="28"/>
          <w:szCs w:val="28"/>
        </w:rPr>
        <w:t>1943 году в Вильнюсе;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13EE2">
        <w:rPr>
          <w:rFonts w:ascii="Times New Roman" w:eastAsia="Calibri" w:hAnsi="Times New Roman" w:cs="Times New Roman"/>
          <w:sz w:val="28"/>
          <w:szCs w:val="28"/>
        </w:rPr>
        <w:t>1986 году в Вене.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6. Кто называется в таможенной декларации лицом, ответственным за финансовое урегулирование: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лицо, заключившее контракт с иностранной фирмой;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банк, через который происходит оплата по контракту;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лицо, которое оплачивает таможенные платежи.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7. Ставки акцизов не могут быть: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адвалорными;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специфическими;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комбинированными;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специальными.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Таможенная стоимость является основой для исчисления: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13EE2">
        <w:rPr>
          <w:rFonts w:ascii="Times New Roman" w:eastAsia="Calibri" w:hAnsi="Times New Roman" w:cs="Times New Roman"/>
          <w:sz w:val="28"/>
          <w:szCs w:val="28"/>
        </w:rPr>
        <w:t>Таможенных платежей;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13EE2">
        <w:rPr>
          <w:rFonts w:ascii="Times New Roman" w:eastAsia="Calibri" w:hAnsi="Times New Roman" w:cs="Times New Roman"/>
          <w:sz w:val="28"/>
          <w:szCs w:val="28"/>
        </w:rPr>
        <w:t>Таможенной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13EE2">
        <w:rPr>
          <w:rFonts w:ascii="Times New Roman" w:eastAsia="Calibri" w:hAnsi="Times New Roman" w:cs="Times New Roman"/>
          <w:sz w:val="28"/>
          <w:szCs w:val="28"/>
        </w:rPr>
        <w:t>Таможенного контроля;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Таможенных процедур;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D13EE2">
        <w:rPr>
          <w:rFonts w:ascii="Times New Roman" w:eastAsia="Calibri" w:hAnsi="Times New Roman" w:cs="Times New Roman"/>
          <w:sz w:val="28"/>
          <w:szCs w:val="28"/>
        </w:rPr>
        <w:t>Таможенных цен;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Е) Таможенной стоимости, которая, по существу является определяемым тарифом данного товара на внешнем рынке при его прибытии на таможенную границу страны ввоза.</w:t>
      </w:r>
    </w:p>
    <w:p w:rsidR="00796430" w:rsidRPr="00D13EE2" w:rsidRDefault="00796430" w:rsidP="00796430">
      <w:pPr>
        <w:keepNext/>
        <w:keepLines/>
        <w:spacing w:before="240" w:after="0" w:line="240" w:lineRule="auto"/>
        <w:ind w:firstLine="425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bookmarkStart w:id="3" w:name="_Toc492475611"/>
      <w:bookmarkStart w:id="4" w:name="_Toc500420508"/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</w:rPr>
        <w:t>Вариант Ш</w:t>
      </w:r>
      <w:bookmarkEnd w:id="3"/>
      <w:bookmarkEnd w:id="4"/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1. Система государственных таможенных органов РФ имеет: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два блока;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три уровня;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четыре позиции;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два уровня;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четыре уровня;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Е) три блока.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lastRenderedPageBreak/>
        <w:t>2.  Что относится к уровням классификации товаров: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разделы, </w:t>
      </w:r>
      <w:r w:rsidRPr="00D13EE2">
        <w:rPr>
          <w:rFonts w:ascii="Times New Roman" w:eastAsia="Calibri" w:hAnsi="Times New Roman" w:cs="Times New Roman"/>
          <w:sz w:val="28"/>
          <w:szCs w:val="28"/>
        </w:rPr>
        <w:t xml:space="preserve">группы;  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разделы,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подгруппы, товарные позиции;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разделы, </w:t>
      </w:r>
      <w:proofErr w:type="spellStart"/>
      <w:r w:rsidRPr="00D13EE2">
        <w:rPr>
          <w:rFonts w:ascii="Times New Roman" w:eastAsia="Calibri" w:hAnsi="Times New Roman" w:cs="Times New Roman"/>
          <w:sz w:val="28"/>
          <w:szCs w:val="28"/>
        </w:rPr>
        <w:t>подпозиции</w:t>
      </w:r>
      <w:proofErr w:type="spellEnd"/>
      <w:r w:rsidRPr="00D13EE2">
        <w:rPr>
          <w:rFonts w:ascii="Times New Roman" w:eastAsia="Calibri" w:hAnsi="Times New Roman" w:cs="Times New Roman"/>
          <w:sz w:val="28"/>
          <w:szCs w:val="28"/>
        </w:rPr>
        <w:t>, группы;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группы, субпозиции, </w:t>
      </w:r>
      <w:proofErr w:type="spellStart"/>
      <w:r w:rsidRPr="00D13EE2">
        <w:rPr>
          <w:rFonts w:ascii="Times New Roman" w:eastAsia="Calibri" w:hAnsi="Times New Roman" w:cs="Times New Roman"/>
          <w:sz w:val="28"/>
          <w:szCs w:val="28"/>
        </w:rPr>
        <w:t>подсубпозиции</w:t>
      </w:r>
      <w:proofErr w:type="spellEnd"/>
      <w:r w:rsidRPr="00D13E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все вышеперечисленные.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Процедура перемещения товаров и транспортных средств через таможенную границу предполагает: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1) при ввозе:</w:t>
            </w: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2) при вывозе:</w:t>
            </w:r>
          </w:p>
        </w:tc>
      </w:tr>
      <w:tr w:rsidR="00796430" w:rsidRPr="00D13EE2" w:rsidTr="00E16C89">
        <w:tc>
          <w:tcPr>
            <w:tcW w:w="9571" w:type="dxa"/>
            <w:gridSpan w:val="2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А) фактическое пересечение таможенной границы;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Б) помещение под таможенную процедуру;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В) подачу таможенной декларации;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Г) въезд автотранспортных средств в пункты пропуска через государственную границу.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 Комбинированные ставки таможенных пошлин: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начисляются в процентах к таможенной стоимости облагаемого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начисляются в установленном размере за единицу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начисляются в процентах к фактурной стоимости облагаемого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начисляются как в процентах к таможенной стоимости товара, так и в установленном размере за единицу товара.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5.  Таможенная стоимость определяется дважды ....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При оценке определенного товара, который формируется за счет цен на мировом рынке;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При пересечении товаром таможенной границы и применении таможенных пошлин в ходе таможенного оформления;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При составлени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13EE2">
        <w:rPr>
          <w:rFonts w:ascii="Times New Roman" w:eastAsia="Calibri" w:hAnsi="Times New Roman" w:cs="Times New Roman"/>
          <w:sz w:val="28"/>
          <w:szCs w:val="28"/>
        </w:rPr>
        <w:t xml:space="preserve"> цен внешнего рынка;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При расчете размера ставок.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 xml:space="preserve">6. При ввозе товаров, произведенных в развивающейся стране и при соблюдении всех условий </w:t>
      </w:r>
      <w:proofErr w:type="spellStart"/>
      <w:r w:rsidRPr="00D13EE2">
        <w:rPr>
          <w:rFonts w:ascii="Times New Roman" w:eastAsia="Calibri" w:hAnsi="Times New Roman" w:cs="Times New Roman"/>
          <w:sz w:val="28"/>
          <w:szCs w:val="28"/>
        </w:rPr>
        <w:t>преференциальности</w:t>
      </w:r>
      <w:proofErr w:type="spellEnd"/>
      <w:r w:rsidRPr="00D13EE2">
        <w:rPr>
          <w:rFonts w:ascii="Times New Roman" w:eastAsia="Calibri" w:hAnsi="Times New Roman" w:cs="Times New Roman"/>
          <w:sz w:val="28"/>
          <w:szCs w:val="28"/>
        </w:rPr>
        <w:t>, импортные пошлины уплачиваются: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50% от базовой ставки;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в полном объеме базовой ставки;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75% от базовой ставки.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7. Обязательным платежом в федеральный бюджет, взимаемым таможенными органами России при перемещении товара через таможенную границу в целях таможенно-тарифного регулирования ВЭД являются: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таможенные пошлины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таможенные сборы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акцизы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НДС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Налоговой базой для исчисления НДС является: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сумма таможенной стоимости, подлежащей уплате таможенной пошлины, подлежащей уплате акцизов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сумма таможенных сборов и таможенной стоимости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таможенная стоимость товаров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сумма таможенных сборов, таможенной стоимости, подлежащей уплате таможенной пошлины, подлежащей уплате акцизов.</w:t>
      </w:r>
    </w:p>
    <w:p w:rsidR="00796430" w:rsidRPr="00D13EE2" w:rsidRDefault="00796430" w:rsidP="00796430">
      <w:pPr>
        <w:keepNext/>
        <w:keepLines/>
        <w:spacing w:before="240" w:after="0" w:line="240" w:lineRule="auto"/>
        <w:ind w:firstLine="425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bookmarkStart w:id="5" w:name="_Toc492475612"/>
      <w:bookmarkStart w:id="6" w:name="_Toc500420509"/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Вариант </w:t>
      </w:r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>IV</w:t>
      </w:r>
      <w:bookmarkEnd w:id="5"/>
      <w:bookmarkEnd w:id="6"/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1. Инструментами таможенной политики в ТС выступают: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таможенные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налоги;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таможенный контроль;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таможенный тариф;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правоохранительная деятельность;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Е) декларирование.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2. К основным классификационным признакам ТН ВЭД относятся: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происхождение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химический состав, вид материала, из которого изготовлен товар;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код товара по ТН ВЭД;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функциональное назначение товара.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Основополагающим принципом перемещения через таможенную границу ТС является ... ввоза и вывоза товаров: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обязательность таможенного оформления;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обязательность таможенного контроля;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равноправность;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ограниченность права.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 При помещении товаров под таможенную процедуру выпуска для внутреннего потребления таможенные пошлины, налоги должны быть уплачены в срок: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не позднее 15 дней со дня предъявления товаров в таможенный орган в месте их прибытия на таможенную территорию ТС;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не позднее 2 месяцев со дня предъявления товаров в таможенный орган в месте их прибытия на таможенную территорию ТС;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не позднее месяца со дня предъявления товаров в таможенный орган в месте их прибытия на таможенную территорию ТС;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в срок, установленный таможенным органом в месте прибытия товаров на таможенную территорию ТС.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lastRenderedPageBreak/>
        <w:t>5. При определении таможенной стоимости ввозимых товаров не должны добавляться к цене, фактически уплаченной или подлежащей уплате следующие компоненты: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Платежи за право воспроизводства (тиражирования) ввозимых товаров на единой таможенной территории Таможенного союза;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Платежи за право включать расходы при условии, что они выделены из цены, фактической уплаченной или подлежащей уплате;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Платежи за право вывозить товары с единой таможенной территории Таможенного союза;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Платежи за право распределения и перепродажи ввозимых товаров если, такие платежи не являются условием продажи ввозимых товаров для вывоза на единую таможенную территорию Таможенного союза.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6. Торгующая страна в таможенной декларации — это страна: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где зарегистрирован продавец товара;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с которой российское лицо заключило контракт;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откуда вывозится товар.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7. Виды таможенной декларации: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транзитная декларация, пассажирская декларация, грузовая декларация;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декларация на экспортные товары, декларация на импортные товары, пассажирская таможенная декларация;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грузовая таможенная декларация, пассажирская таможенная декларация;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декларация на товары, транзитная декларация, пассажирская таможенная декларация, декларация на транспортное средство.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Для защиты внутреннего рынка от ввозимых товаров по более низким ценам, чем на внутреннем рынке страны производителя применяются: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сезонные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компенсационные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антидемпинговые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специальные пошлины.</w:t>
      </w:r>
    </w:p>
    <w:p w:rsidR="00796430" w:rsidRPr="00D13EE2" w:rsidRDefault="00796430" w:rsidP="00796430">
      <w:pPr>
        <w:keepNext/>
        <w:keepLines/>
        <w:spacing w:before="240" w:after="0" w:line="240" w:lineRule="auto"/>
        <w:ind w:firstLine="425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bookmarkStart w:id="7" w:name="_Toc492475613"/>
      <w:bookmarkStart w:id="8" w:name="_Toc500420510"/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Вариант </w:t>
      </w:r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>V</w:t>
      </w:r>
      <w:bookmarkEnd w:id="7"/>
      <w:bookmarkEnd w:id="8"/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1. Укажите расположение таможенных органов на втором и третьем уровнях государственной таможенной системы: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региональные таможенные управления;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Центральная энергетическая таможня;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таможни;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таможенные посты;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Д) специализированные таможенные органы.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2. Какая страна считается страна происхождения товара: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lastRenderedPageBreak/>
        <w:t>А) страна, в которой товар был полностью произведен или подвергнут дос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таточной обработки/переработки </w:t>
      </w:r>
      <w:r w:rsidRPr="00D13EE2">
        <w:rPr>
          <w:rFonts w:ascii="Times New Roman" w:eastAsia="Calibri" w:hAnsi="Times New Roman" w:cs="Times New Roman"/>
          <w:sz w:val="28"/>
          <w:szCs w:val="28"/>
        </w:rPr>
        <w:t>в соответствие с критериями, установленными настоящим Кодексом, или в порядке, определённым настоящим Кодексом;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страна, в которой товар был полностью произведен;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страна, в которой товар был подвергнут дос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таточной обработки/переработки </w:t>
      </w:r>
      <w:r w:rsidRPr="00D13EE2">
        <w:rPr>
          <w:rFonts w:ascii="Times New Roman" w:eastAsia="Calibri" w:hAnsi="Times New Roman" w:cs="Times New Roman"/>
          <w:sz w:val="28"/>
          <w:szCs w:val="28"/>
        </w:rPr>
        <w:t>в соответствие с критериями, установленными настоящим Кодексом, или в порядке, определённым настоящим Кодексом;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страна, </w:t>
      </w:r>
      <w:r w:rsidRPr="00D13EE2">
        <w:rPr>
          <w:rFonts w:ascii="Times New Roman" w:eastAsia="Calibri" w:hAnsi="Times New Roman" w:cs="Times New Roman"/>
          <w:sz w:val="28"/>
          <w:szCs w:val="28"/>
        </w:rPr>
        <w:t>в которой товар был реализован в соответствие с критериями, установленными настоящим Кодексом, или в порядке, определённым настоящим Кодексом.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Переработка для внутреннего потребления допускается в отношении товаров, перечень которых определяется: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Минэкономразвития;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федеральным органом исполнительной власти, уполномоченным в области таможенного дела по согласованию с Правительством Российской Федерации;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Правительством Российской Федерации;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федеральным органом исполнительной власти, уполномоченным в области таможенного дела.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4.Таможенные сборы за таможенное оформление не взимаются в отношении: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товаров, ввозимых на таможенную территорию ТС и вывозимых с этой территории и отн</w:t>
      </w:r>
      <w:r>
        <w:rPr>
          <w:rFonts w:ascii="Times New Roman" w:eastAsia="Calibri" w:hAnsi="Times New Roman" w:cs="Times New Roman"/>
          <w:sz w:val="28"/>
          <w:szCs w:val="28"/>
        </w:rPr>
        <w:t>осящихся к безвозмездной помощи</w:t>
      </w:r>
      <w:r w:rsidRPr="00D13E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товаров, ввозимых на таможенную территорию ТС из наименее развитых стран;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товаров, ввозимых на таможенную территорию РФ из развивающихся стран;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товаров, ввозимых на таможенную территорию РФ из стран СНГ.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5. Идентичными товары являются товары: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Имеющие одинаковое назначение и характеристики, качество, репутацию на рынке, страну происхождения и производителя;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Имеющие одинаковое назначение и характеристики, качество, репутацию на рынке;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Имеющие одинаковое качество, характеристику, методы эксплуатации;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D13EE2">
        <w:rPr>
          <w:rFonts w:ascii="Times New Roman" w:eastAsia="Calibri" w:hAnsi="Times New Roman" w:cs="Times New Roman"/>
          <w:sz w:val="28"/>
          <w:szCs w:val="28"/>
        </w:rPr>
        <w:t>Одного класса, но разной страны происхождения.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 xml:space="preserve">6. В каких случаях оформляется </w:t>
      </w: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добавочный</w:t>
      </w:r>
      <w:r w:rsidRPr="00D13EE2">
        <w:rPr>
          <w:rFonts w:ascii="Times New Roman" w:eastAsia="Calibri" w:hAnsi="Times New Roman" w:cs="Times New Roman"/>
          <w:sz w:val="28"/>
          <w:szCs w:val="28"/>
        </w:rPr>
        <w:t xml:space="preserve"> лист </w:t>
      </w: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таможенной декларации.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оформляется при наличии товаров нескольких наименований;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оформляется при наличии иностранных товаров;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 всех случаях.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lastRenderedPageBreak/>
        <w:t>7. Отразить соответствие задач, выполняемых различными таможенными органами: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1) региональные таможенные управления;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2) таможни;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3) таможенные посты.</w:t>
            </w: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А) реализация таможенной политики;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Б) осуществление таможенного оформления;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В) проведение таможенного контроля;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Г) непосредственное обеспечение таможенного дела в подведомственном регионе.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Товары, ввоз которых в Российскую Федерацию запрещен в соответствии с законодательством Российской Федерации в месте их прибытия на таможенную не могут быть: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разгружены с транспортного средства;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разгружены на склад временного хранения;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разгружены с разрешения таможенного органа в месте прибытия.</w:t>
      </w:r>
    </w:p>
    <w:p w:rsidR="00796430" w:rsidRPr="00D13EE2" w:rsidRDefault="00796430" w:rsidP="00796430">
      <w:pPr>
        <w:keepNext/>
        <w:keepLines/>
        <w:spacing w:before="240"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9" w:name="_Toc492475614"/>
      <w:bookmarkStart w:id="10" w:name="_Toc500420511"/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Вариант </w:t>
      </w:r>
      <w:r w:rsidRPr="00D13EE2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>VI</w:t>
      </w:r>
      <w:bookmarkEnd w:id="9"/>
      <w:bookmarkEnd w:id="10"/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1. Правоохранительная деятельность таможенных органов включает: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охрану таможенной границы;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контроль за транзитными грузами;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борьбу с административными правонарушениями;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борьбу с контрабандой.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2. Соотнесите количество знаков в коде товара и определяющую его структуру ТН ВЭД: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1) Товарная группа</w:t>
            </w: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А) 3 знака</w:t>
            </w:r>
          </w:p>
        </w:tc>
      </w:tr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2) Товарная позиция</w:t>
            </w: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Б) 2 знака</w:t>
            </w:r>
          </w:p>
        </w:tc>
      </w:tr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3) Субпозиция</w:t>
            </w: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В) 1 знак</w:t>
            </w:r>
          </w:p>
        </w:tc>
      </w:tr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Подсубпозиция</w:t>
            </w:r>
            <w:proofErr w:type="spellEnd"/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430" w:rsidRPr="00D13EE2" w:rsidTr="00E16C89">
        <w:tc>
          <w:tcPr>
            <w:tcW w:w="4785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E2">
              <w:rPr>
                <w:rFonts w:ascii="Times New Roman" w:eastAsia="Calibri" w:hAnsi="Times New Roman" w:cs="Times New Roman"/>
                <w:sz w:val="28"/>
                <w:szCs w:val="28"/>
              </w:rPr>
              <w:t>5) Детализация</w:t>
            </w:r>
          </w:p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6430" w:rsidRPr="00D13EE2" w:rsidRDefault="00796430" w:rsidP="00E16C89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3. Временный вывоз допускается при условии: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произведено обеспечение уплаты таможенных платежей;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произведен возврат или освобождение от уплаты НДС;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уплачены вывозные таможенные пошлины;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временно вывозимые товары могут быть идентифицированы таможенным органом при их обратном ввозе (реимпорте).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4. При помещении товаров под таможенную процедуру выпуск для внутреннего потребления ставка НДС в размере 10% применяется в отношении: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товаров детского ассортимента;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lastRenderedPageBreak/>
        <w:t>Б) нефтепродуктов;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автомобилей;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алкогольной продукции.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5. Однородными товары являются товары: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Не являющиеся идентичными во всех отношениях, но имеющие сходные характеристики и состоящие из схожих компонентов, произведенных из таких же материалов, что позволяет им выполнять те же функции, что и оцениваемые товары, и быть с ними коммерчески взаимозаменяемы;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Не являющиеся идентичными во всех отношениях и произведенных из таких же материалов, что позволяет им выполнять те же функции, что и оцениваемые товары, и быть с ними коммерчески взаимозаменяемы;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Не являющиеся идентичными во всех отношениях, что позволяет им выполнять те же функции, что и оцениваемые товары, и быть с ними коммерчески взаимозаменяемы;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Имеющие материалы которые позволяют им выполнять те же функции, что и оцениваемые товары, и быть с ними коммерчески взаимозаменяемы.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течении какого срока </w:t>
      </w:r>
      <w:r w:rsidRPr="00D13EE2">
        <w:rPr>
          <w:rFonts w:ascii="Times New Roman" w:eastAsia="Calibri" w:hAnsi="Times New Roman" w:cs="Times New Roman"/>
          <w:sz w:val="28"/>
          <w:szCs w:val="28"/>
        </w:rPr>
        <w:t>подается ДТ в таможню с момента уведомления таможенного органа о поступлении товара на склад временного хранения или на таможенный склад.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не позднее 10 дней;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не позднее 30 дней;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не позднее 15 дней;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не позднее 3 дней.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7. Запреты и ограничения по помещению определенных видов товаров под таможенную процедуру переработки на таможенной территории вводятся: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не ранее чем по истечении 30 дней со дня официального опубликования соответствующих актов;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не ранее чем по истечении 90 дней со дня официального опубликования соответствующих актов;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федеральным органом исполнительной власти, уполномоченным в области таможенного дела не ранее чем по истечении 30 дней со дня официального опубликования соответствующих актов;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федеральным органом исполнительной власти, уполномоченным в области таможенного дела не ранее чем по истечении 90 дней со дня официального опубликования соответствующих актов.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8. Временное хранение относится к: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А) процедурам таможенного оформления;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Б) таможенным операциям;</w:t>
      </w:r>
    </w:p>
    <w:p w:rsidR="00796430" w:rsidRPr="00D13EE2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В) таможенным процедурам;</w:t>
      </w:r>
    </w:p>
    <w:p w:rsidR="00796430" w:rsidRPr="00796430" w:rsidRDefault="00796430" w:rsidP="007964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E2">
        <w:rPr>
          <w:rFonts w:ascii="Times New Roman" w:eastAsia="Calibri" w:hAnsi="Times New Roman" w:cs="Times New Roman"/>
          <w:sz w:val="28"/>
          <w:szCs w:val="28"/>
        </w:rPr>
        <w:t>Г) специальным таможенным процедурам.</w:t>
      </w:r>
    </w:p>
    <w:p w:rsidR="000876EF" w:rsidRDefault="000E64BA"/>
    <w:sectPr w:rsidR="0008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D77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011"/>
    <w:multiLevelType w:val="hybridMultilevel"/>
    <w:tmpl w:val="DEE80134"/>
    <w:lvl w:ilvl="0" w:tplc="8C46CD4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9635C"/>
    <w:multiLevelType w:val="hybridMultilevel"/>
    <w:tmpl w:val="3354A1F8"/>
    <w:lvl w:ilvl="0" w:tplc="8C46CD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1D92"/>
    <w:multiLevelType w:val="hybridMultilevel"/>
    <w:tmpl w:val="800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2C8F"/>
    <w:multiLevelType w:val="hybridMultilevel"/>
    <w:tmpl w:val="DFA0765E"/>
    <w:lvl w:ilvl="0" w:tplc="8C46CD4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45954"/>
    <w:multiLevelType w:val="hybridMultilevel"/>
    <w:tmpl w:val="39DE82CC"/>
    <w:lvl w:ilvl="0" w:tplc="8C46CD4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E"/>
    <w:rsid w:val="000750C5"/>
    <w:rsid w:val="000E64BA"/>
    <w:rsid w:val="00560B6A"/>
    <w:rsid w:val="005F205E"/>
    <w:rsid w:val="00666CE0"/>
    <w:rsid w:val="007960DF"/>
    <w:rsid w:val="00796430"/>
    <w:rsid w:val="007D49F0"/>
    <w:rsid w:val="00B72CBF"/>
    <w:rsid w:val="00C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33D"/>
  <w15:chartTrackingRefBased/>
  <w15:docId w15:val="{250D295B-456F-4C00-8C13-923B949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Макарова Алиса Денисовна</cp:lastModifiedBy>
  <cp:revision>4</cp:revision>
  <dcterms:created xsi:type="dcterms:W3CDTF">2024-03-13T11:22:00Z</dcterms:created>
  <dcterms:modified xsi:type="dcterms:W3CDTF">2024-03-13T15:07:00Z</dcterms:modified>
</cp:coreProperties>
</file>