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3E6D36" w14:textId="0ACB574D" w:rsidR="00AA3E9D" w:rsidRPr="005B4E9D" w:rsidRDefault="00AA3E9D" w:rsidP="00AA3E9D">
      <w:pPr>
        <w:jc w:val="center"/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5B4E9D">
        <w:rPr>
          <w:rFonts w:ascii="Times New Roman" w:hAnsi="Times New Roman" w:cs="Times New Roman"/>
          <w:b/>
          <w:sz w:val="36"/>
          <w:szCs w:val="28"/>
          <w:u w:val="single"/>
        </w:rPr>
        <w:t>Примерные оценочные материалы, применяемые при проведении промежуточной аттестации по дисциплине (модулю)</w:t>
      </w:r>
    </w:p>
    <w:p w14:paraId="1C860A51" w14:textId="4A78D8E2" w:rsidR="00905852" w:rsidRPr="005B4E9D" w:rsidRDefault="00AA3E9D" w:rsidP="00AA3E9D">
      <w:pPr>
        <w:jc w:val="center"/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5B4E9D">
        <w:rPr>
          <w:rFonts w:ascii="Times New Roman" w:hAnsi="Times New Roman" w:cs="Times New Roman"/>
          <w:b/>
          <w:sz w:val="36"/>
          <w:szCs w:val="28"/>
          <w:u w:val="single"/>
        </w:rPr>
        <w:t>Теоретическ</w:t>
      </w:r>
      <w:r w:rsidR="00BB37B5">
        <w:rPr>
          <w:rFonts w:ascii="Times New Roman" w:hAnsi="Times New Roman" w:cs="Times New Roman"/>
          <w:b/>
          <w:sz w:val="36"/>
          <w:szCs w:val="28"/>
          <w:u w:val="single"/>
        </w:rPr>
        <w:t xml:space="preserve">ая </w:t>
      </w:r>
      <w:r w:rsidRPr="005B4E9D">
        <w:rPr>
          <w:rFonts w:ascii="Times New Roman" w:hAnsi="Times New Roman" w:cs="Times New Roman"/>
          <w:b/>
          <w:sz w:val="36"/>
          <w:szCs w:val="28"/>
          <w:u w:val="single"/>
        </w:rPr>
        <w:t>электротехник</w:t>
      </w:r>
      <w:r w:rsidR="00BB37B5">
        <w:rPr>
          <w:rFonts w:ascii="Times New Roman" w:hAnsi="Times New Roman" w:cs="Times New Roman"/>
          <w:b/>
          <w:sz w:val="36"/>
          <w:szCs w:val="28"/>
          <w:u w:val="single"/>
        </w:rPr>
        <w:t>а</w:t>
      </w:r>
      <w:r w:rsidRPr="005B4E9D">
        <w:rPr>
          <w:rFonts w:ascii="Times New Roman" w:hAnsi="Times New Roman" w:cs="Times New Roman"/>
          <w:b/>
          <w:sz w:val="36"/>
          <w:szCs w:val="28"/>
          <w:u w:val="single"/>
        </w:rPr>
        <w:t>.</w:t>
      </w:r>
    </w:p>
    <w:p w14:paraId="19309105" w14:textId="77777777" w:rsidR="005B4E9D" w:rsidRPr="005B4E9D" w:rsidRDefault="005B4E9D" w:rsidP="005B4E9D">
      <w:pPr>
        <w:ind w:firstLine="708"/>
        <w:jc w:val="both"/>
        <w:rPr>
          <w:rFonts w:ascii="Times New Roman" w:hAnsi="Times New Roman" w:cs="Times New Roman"/>
          <w:sz w:val="28"/>
          <w:szCs w:val="40"/>
        </w:rPr>
      </w:pPr>
      <w:r w:rsidRPr="005B4E9D">
        <w:rPr>
          <w:rFonts w:ascii="Times New Roman" w:hAnsi="Times New Roman" w:cs="Times New Roman"/>
          <w:sz w:val="28"/>
          <w:szCs w:val="40"/>
        </w:rPr>
        <w:t xml:space="preserve">При проведении промежуточной аттестации в каждом семестре обучающиеся должны ответить на один обязательный вопрос, </w:t>
      </w:r>
      <w:r>
        <w:rPr>
          <w:rFonts w:ascii="Times New Roman" w:hAnsi="Times New Roman" w:cs="Times New Roman"/>
          <w:sz w:val="28"/>
          <w:szCs w:val="40"/>
        </w:rPr>
        <w:t xml:space="preserve">решить одну задачу, </w:t>
      </w:r>
      <w:r w:rsidRPr="005B4E9D">
        <w:rPr>
          <w:rFonts w:ascii="Times New Roman" w:hAnsi="Times New Roman" w:cs="Times New Roman"/>
          <w:sz w:val="28"/>
          <w:szCs w:val="40"/>
        </w:rPr>
        <w:t xml:space="preserve">а также при необходимости </w:t>
      </w:r>
      <w:r>
        <w:rPr>
          <w:rFonts w:ascii="Times New Roman" w:hAnsi="Times New Roman" w:cs="Times New Roman"/>
          <w:sz w:val="28"/>
          <w:szCs w:val="40"/>
        </w:rPr>
        <w:t xml:space="preserve">ответить </w:t>
      </w:r>
      <w:r w:rsidRPr="005B4E9D">
        <w:rPr>
          <w:rFonts w:ascii="Times New Roman" w:hAnsi="Times New Roman" w:cs="Times New Roman"/>
          <w:sz w:val="28"/>
          <w:szCs w:val="40"/>
        </w:rPr>
        <w:t>на дополнительный  вопрос.</w:t>
      </w:r>
    </w:p>
    <w:p w14:paraId="2AA83174" w14:textId="77777777" w:rsidR="005E159A" w:rsidRDefault="005E159A" w:rsidP="005B4E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88D894" w14:textId="32093BE3" w:rsidR="005B4E9D" w:rsidRPr="00383839" w:rsidRDefault="006364B0" w:rsidP="005B4E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5B4E9D">
        <w:rPr>
          <w:rFonts w:ascii="Times New Roman" w:hAnsi="Times New Roman" w:cs="Times New Roman"/>
          <w:b/>
          <w:sz w:val="28"/>
          <w:szCs w:val="28"/>
        </w:rPr>
        <w:t xml:space="preserve"> вопросов к </w:t>
      </w:r>
      <w:r w:rsidR="00BB37B5">
        <w:rPr>
          <w:rFonts w:ascii="Times New Roman" w:hAnsi="Times New Roman" w:cs="Times New Roman"/>
          <w:b/>
          <w:sz w:val="28"/>
          <w:szCs w:val="28"/>
        </w:rPr>
        <w:t>зачету</w:t>
      </w:r>
      <w:r w:rsidR="005B4E9D" w:rsidRPr="00383839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5B4E9D" w:rsidRPr="0038383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B4E9D" w:rsidRPr="00383839">
        <w:rPr>
          <w:rFonts w:ascii="Times New Roman" w:hAnsi="Times New Roman" w:cs="Times New Roman"/>
          <w:b/>
          <w:sz w:val="28"/>
          <w:szCs w:val="28"/>
        </w:rPr>
        <w:t xml:space="preserve"> части курса (</w:t>
      </w:r>
      <w:r w:rsidR="00BB37B5">
        <w:rPr>
          <w:rFonts w:ascii="Times New Roman" w:hAnsi="Times New Roman" w:cs="Times New Roman"/>
          <w:b/>
          <w:sz w:val="28"/>
          <w:szCs w:val="28"/>
        </w:rPr>
        <w:t>3</w:t>
      </w:r>
      <w:r w:rsidR="00B91C47">
        <w:rPr>
          <w:rFonts w:ascii="Times New Roman" w:hAnsi="Times New Roman" w:cs="Times New Roman"/>
          <w:b/>
          <w:sz w:val="28"/>
          <w:szCs w:val="28"/>
          <w:vertAlign w:val="superscript"/>
        </w:rPr>
        <w:t>ый</w:t>
      </w:r>
      <w:r w:rsidR="005B4E9D" w:rsidRPr="00383839">
        <w:rPr>
          <w:rFonts w:ascii="Times New Roman" w:hAnsi="Times New Roman" w:cs="Times New Roman"/>
          <w:b/>
          <w:sz w:val="28"/>
          <w:szCs w:val="28"/>
        </w:rPr>
        <w:t xml:space="preserve"> семестр обучения)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53E96275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75C">
        <w:rPr>
          <w:rFonts w:ascii="Times New Roman" w:hAnsi="Times New Roman" w:cs="Times New Roman"/>
          <w:sz w:val="28"/>
          <w:szCs w:val="28"/>
        </w:rPr>
        <w:t xml:space="preserve">Индуктивность в цепи синусоидального тока. </w:t>
      </w:r>
    </w:p>
    <w:p w14:paraId="3B73014A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75C">
        <w:rPr>
          <w:rFonts w:ascii="Times New Roman" w:hAnsi="Times New Roman" w:cs="Times New Roman"/>
          <w:sz w:val="28"/>
          <w:szCs w:val="28"/>
        </w:rPr>
        <w:t xml:space="preserve">Физический смысл индуктивности. </w:t>
      </w:r>
    </w:p>
    <w:p w14:paraId="4605451B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75C">
        <w:rPr>
          <w:rFonts w:ascii="Times New Roman" w:hAnsi="Times New Roman" w:cs="Times New Roman"/>
          <w:sz w:val="28"/>
          <w:szCs w:val="28"/>
        </w:rPr>
        <w:t xml:space="preserve">Связь мгновенных значений тока и напряжения. </w:t>
      </w:r>
    </w:p>
    <w:p w14:paraId="5338F2C0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75C">
        <w:rPr>
          <w:rFonts w:ascii="Times New Roman" w:hAnsi="Times New Roman" w:cs="Times New Roman"/>
          <w:sz w:val="28"/>
          <w:szCs w:val="28"/>
        </w:rPr>
        <w:t>Закон Ом</w:t>
      </w:r>
      <w:r>
        <w:rPr>
          <w:rFonts w:ascii="Times New Roman" w:hAnsi="Times New Roman" w:cs="Times New Roman"/>
          <w:sz w:val="28"/>
          <w:szCs w:val="28"/>
        </w:rPr>
        <w:t xml:space="preserve">а для амплитудных и действующих </w:t>
      </w:r>
      <w:r w:rsidRPr="0093175C">
        <w:rPr>
          <w:rFonts w:ascii="Times New Roman" w:hAnsi="Times New Roman" w:cs="Times New Roman"/>
          <w:sz w:val="28"/>
          <w:szCs w:val="28"/>
        </w:rPr>
        <w:t xml:space="preserve">значений тока и напряжения. </w:t>
      </w:r>
    </w:p>
    <w:p w14:paraId="4AC596B3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75C">
        <w:rPr>
          <w:rFonts w:ascii="Times New Roman" w:hAnsi="Times New Roman" w:cs="Times New Roman"/>
          <w:sz w:val="28"/>
          <w:szCs w:val="28"/>
        </w:rPr>
        <w:t>Мгновенная и полная мощности.</w:t>
      </w:r>
    </w:p>
    <w:p w14:paraId="193340E6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 Реактивная мощность. </w:t>
      </w:r>
    </w:p>
    <w:p w14:paraId="5E4D724C" w14:textId="77777777" w:rsidR="005B4E9D" w:rsidRPr="000031F1" w:rsidRDefault="005B4E9D" w:rsidP="005B4E9D">
      <w:pPr>
        <w:pStyle w:val="a4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График мгновенных значений тока напряжения и мгновенной мощности </w:t>
      </w:r>
      <w:r w:rsidRPr="000031F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031F1">
        <w:rPr>
          <w:rFonts w:ascii="Times New Roman" w:hAnsi="Times New Roman" w:cs="Times New Roman"/>
          <w:sz w:val="28"/>
          <w:szCs w:val="28"/>
        </w:rPr>
        <w:t>(</w:t>
      </w:r>
      <w:r w:rsidRPr="000031F1">
        <w:rPr>
          <w:rFonts w:ascii="Cambria" w:hAnsi="Cambria" w:cs="Cambria"/>
          <w:sz w:val="27"/>
          <w:szCs w:val="27"/>
        </w:rPr>
        <w:t>ω</w:t>
      </w:r>
      <w:r w:rsidRPr="000031F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031F1">
        <w:rPr>
          <w:rFonts w:ascii="Times New Roman" w:hAnsi="Times New Roman" w:cs="Times New Roman"/>
          <w:sz w:val="28"/>
          <w:szCs w:val="28"/>
        </w:rPr>
        <w:t xml:space="preserve">), </w:t>
      </w:r>
      <w:r w:rsidRPr="000031F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0031F1">
        <w:rPr>
          <w:rFonts w:ascii="Times New Roman" w:hAnsi="Times New Roman" w:cs="Times New Roman"/>
          <w:sz w:val="28"/>
          <w:szCs w:val="28"/>
        </w:rPr>
        <w:t>(</w:t>
      </w:r>
      <w:r w:rsidRPr="000031F1">
        <w:rPr>
          <w:rFonts w:ascii="Cambria" w:hAnsi="Cambria" w:cs="Cambria"/>
          <w:sz w:val="27"/>
          <w:szCs w:val="27"/>
        </w:rPr>
        <w:t>ω</w:t>
      </w:r>
      <w:r w:rsidRPr="000031F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031F1">
        <w:rPr>
          <w:rFonts w:ascii="Times New Roman" w:hAnsi="Times New Roman" w:cs="Times New Roman"/>
          <w:sz w:val="28"/>
          <w:szCs w:val="28"/>
        </w:rPr>
        <w:t xml:space="preserve">), </w:t>
      </w:r>
      <w:r w:rsidRPr="000031F1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0031F1">
        <w:rPr>
          <w:rFonts w:ascii="Times New Roman" w:hAnsi="Times New Roman" w:cs="Times New Roman"/>
          <w:sz w:val="28"/>
          <w:szCs w:val="28"/>
        </w:rPr>
        <w:t>(</w:t>
      </w:r>
      <w:r w:rsidRPr="000031F1">
        <w:rPr>
          <w:rFonts w:ascii="Cambria" w:hAnsi="Cambria" w:cs="Cambria"/>
          <w:sz w:val="27"/>
          <w:szCs w:val="27"/>
        </w:rPr>
        <w:t>ω</w:t>
      </w:r>
      <w:r w:rsidRPr="000031F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031F1">
        <w:rPr>
          <w:rFonts w:ascii="Times New Roman" w:hAnsi="Times New Roman" w:cs="Times New Roman"/>
          <w:sz w:val="28"/>
          <w:szCs w:val="28"/>
        </w:rPr>
        <w:t>).</w:t>
      </w:r>
    </w:p>
    <w:p w14:paraId="5C26B708" w14:textId="77777777" w:rsidR="005B4E9D" w:rsidRPr="000031F1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>Применение метода эквивалентного генератора к расчету разветвлённой цепи постоянного тока с одним нелинейным резистором.</w:t>
      </w:r>
    </w:p>
    <w:p w14:paraId="54489D8C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>Замена нелинейного сопротивления, «работающего» на линейном участке вольтамперной характеристики, линейным сопротивлением и ЭДС.</w:t>
      </w:r>
    </w:p>
    <w:p w14:paraId="00D0F66E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31F1">
        <w:rPr>
          <w:rFonts w:ascii="Times New Roman" w:hAnsi="Times New Roman" w:cs="Times New Roman"/>
          <w:sz w:val="28"/>
          <w:szCs w:val="28"/>
        </w:rPr>
        <w:t xml:space="preserve">Источники электрической энергии: реальные и идеализированные источники ЭДС и тока. </w:t>
      </w:r>
    </w:p>
    <w:p w14:paraId="6B8A8305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>Внешние характеристики</w:t>
      </w:r>
      <w:r>
        <w:rPr>
          <w:rFonts w:ascii="Times New Roman" w:hAnsi="Times New Roman" w:cs="Times New Roman"/>
          <w:sz w:val="28"/>
          <w:szCs w:val="28"/>
        </w:rPr>
        <w:t xml:space="preserve"> источников электрической энергии</w:t>
      </w:r>
      <w:r w:rsidRPr="000031F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D14556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Режимы отдачи энергии и потребление энергии. </w:t>
      </w:r>
    </w:p>
    <w:p w14:paraId="665DD69F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>Мощность источника ЭДС;</w:t>
      </w:r>
    </w:p>
    <w:p w14:paraId="38FF7E8F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 мощность источника тока.</w:t>
      </w:r>
    </w:p>
    <w:p w14:paraId="3CA703E6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Законы Кирхгофа и их применение к расчёту электрических цепей с источниками ЭДС и тока.  </w:t>
      </w:r>
    </w:p>
    <w:p w14:paraId="6E4D6120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Обосновать количество независимых уравнений, составляемых по </w:t>
      </w:r>
      <w:r w:rsidRPr="000031F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031F1">
        <w:rPr>
          <w:rFonts w:ascii="Times New Roman" w:hAnsi="Times New Roman" w:cs="Times New Roman"/>
          <w:sz w:val="28"/>
          <w:szCs w:val="28"/>
        </w:rPr>
        <w:t xml:space="preserve"> и </w:t>
      </w:r>
      <w:r w:rsidRPr="000031F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031F1">
        <w:rPr>
          <w:rFonts w:ascii="Times New Roman" w:hAnsi="Times New Roman" w:cs="Times New Roman"/>
          <w:sz w:val="28"/>
          <w:szCs w:val="28"/>
        </w:rPr>
        <w:t xml:space="preserve"> законам Кирхгофа. </w:t>
      </w:r>
    </w:p>
    <w:p w14:paraId="2993E8E9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>Привести пример составления системы независимых уравнений по законам Кирхгофа.</w:t>
      </w:r>
    </w:p>
    <w:p w14:paraId="2A5AF5DB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lastRenderedPageBreak/>
        <w:t xml:space="preserve">Последовательное соединение индуктивно-связанных катушек при встречном включении. </w:t>
      </w:r>
    </w:p>
    <w:p w14:paraId="7E96A9C6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Уравнение, топографическая векторная диаграмма напряжений. </w:t>
      </w:r>
    </w:p>
    <w:p w14:paraId="74FBFB40" w14:textId="77777777" w:rsidR="005B4E9D" w:rsidRDefault="005B4E9D" w:rsidP="005B4E9D">
      <w:pPr>
        <w:pStyle w:val="a4"/>
        <w:numPr>
          <w:ilvl w:val="0"/>
          <w:numId w:val="15"/>
        </w:numPr>
        <w:spacing w:after="200"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>Сопротивление цепи при встречном включении катушек.</w:t>
      </w:r>
    </w:p>
    <w:p w14:paraId="01E2BCDE" w14:textId="77777777" w:rsidR="005B4E9D" w:rsidRPr="00316147" w:rsidRDefault="005B4E9D" w:rsidP="005B4E9D">
      <w:pPr>
        <w:rPr>
          <w:rFonts w:cs="Times New Roman"/>
          <w:b/>
          <w:bCs/>
          <w:sz w:val="30"/>
          <w:szCs w:val="30"/>
        </w:rPr>
      </w:pPr>
    </w:p>
    <w:p w14:paraId="50ED3805" w14:textId="49CE0741" w:rsidR="00BB37B5" w:rsidRDefault="006364B0" w:rsidP="005B4E9D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Перечень </w:t>
      </w:r>
      <w:r w:rsidR="005B4E9D" w:rsidRPr="000031F1">
        <w:rPr>
          <w:rFonts w:ascii="Times New Roman" w:hAnsi="Times New Roman" w:cs="Times New Roman"/>
          <w:b/>
          <w:sz w:val="32"/>
          <w:szCs w:val="28"/>
        </w:rPr>
        <w:t xml:space="preserve"> вопросов к </w:t>
      </w:r>
      <w:r w:rsidR="00BB37B5">
        <w:rPr>
          <w:rFonts w:ascii="Times New Roman" w:hAnsi="Times New Roman" w:cs="Times New Roman"/>
          <w:b/>
          <w:sz w:val="32"/>
          <w:szCs w:val="28"/>
        </w:rPr>
        <w:t>экзамену</w:t>
      </w:r>
      <w:r w:rsidR="005B4E9D" w:rsidRPr="000031F1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5B4E9D" w:rsidRPr="0093175C">
        <w:rPr>
          <w:rFonts w:ascii="Times New Roman" w:hAnsi="Times New Roman" w:cs="Times New Roman"/>
          <w:b/>
          <w:sz w:val="32"/>
          <w:szCs w:val="28"/>
        </w:rPr>
        <w:t xml:space="preserve">по </w:t>
      </w:r>
      <w:r w:rsidR="005B4E9D" w:rsidRPr="0093175C">
        <w:rPr>
          <w:rFonts w:ascii="Times New Roman" w:hAnsi="Times New Roman" w:cs="Times New Roman"/>
          <w:b/>
          <w:sz w:val="32"/>
          <w:szCs w:val="28"/>
          <w:lang w:val="en-US"/>
        </w:rPr>
        <w:t>II</w:t>
      </w:r>
      <w:r w:rsidR="005B4E9D" w:rsidRPr="0093175C">
        <w:rPr>
          <w:rFonts w:ascii="Times New Roman" w:hAnsi="Times New Roman" w:cs="Times New Roman"/>
          <w:b/>
          <w:sz w:val="32"/>
          <w:szCs w:val="28"/>
        </w:rPr>
        <w:t xml:space="preserve"> части курса</w:t>
      </w:r>
    </w:p>
    <w:p w14:paraId="72743270" w14:textId="5D50CCE2" w:rsidR="005B4E9D" w:rsidRPr="0093175C" w:rsidRDefault="005B4E9D" w:rsidP="005B4E9D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3175C">
        <w:rPr>
          <w:rFonts w:ascii="Times New Roman" w:hAnsi="Times New Roman" w:cs="Times New Roman"/>
          <w:b/>
          <w:sz w:val="32"/>
          <w:szCs w:val="28"/>
        </w:rPr>
        <w:t xml:space="preserve"> (</w:t>
      </w:r>
      <w:r w:rsidR="00BB37B5">
        <w:rPr>
          <w:rFonts w:ascii="Times New Roman" w:hAnsi="Times New Roman" w:cs="Times New Roman"/>
          <w:b/>
          <w:sz w:val="32"/>
          <w:szCs w:val="28"/>
        </w:rPr>
        <w:t>4</w:t>
      </w:r>
      <w:r w:rsidR="00BB37B5">
        <w:rPr>
          <w:rFonts w:ascii="Times New Roman" w:hAnsi="Times New Roman" w:cs="Times New Roman"/>
          <w:b/>
          <w:sz w:val="32"/>
          <w:szCs w:val="28"/>
          <w:vertAlign w:val="superscript"/>
        </w:rPr>
        <w:t>ы</w:t>
      </w:r>
      <w:r w:rsidR="00B91C47">
        <w:rPr>
          <w:rFonts w:ascii="Times New Roman" w:hAnsi="Times New Roman" w:cs="Times New Roman"/>
          <w:b/>
          <w:sz w:val="32"/>
          <w:szCs w:val="28"/>
          <w:vertAlign w:val="superscript"/>
        </w:rPr>
        <w:t>й</w:t>
      </w:r>
      <w:r w:rsidRPr="0093175C">
        <w:rPr>
          <w:rFonts w:ascii="Times New Roman" w:hAnsi="Times New Roman" w:cs="Times New Roman"/>
          <w:b/>
          <w:sz w:val="32"/>
          <w:szCs w:val="28"/>
          <w:vertAlign w:val="superscript"/>
        </w:rPr>
        <w:t xml:space="preserve"> </w:t>
      </w:r>
      <w:r w:rsidRPr="0093175C">
        <w:rPr>
          <w:rFonts w:ascii="Times New Roman" w:hAnsi="Times New Roman" w:cs="Times New Roman"/>
          <w:b/>
          <w:sz w:val="32"/>
          <w:szCs w:val="28"/>
        </w:rPr>
        <w:t>семестр обучения)</w:t>
      </w:r>
      <w:r w:rsidR="006364B0">
        <w:rPr>
          <w:rFonts w:ascii="Times New Roman" w:hAnsi="Times New Roman" w:cs="Times New Roman"/>
          <w:b/>
          <w:sz w:val="32"/>
          <w:szCs w:val="28"/>
        </w:rPr>
        <w:t>:</w:t>
      </w:r>
      <w:bookmarkStart w:id="0" w:name="_GoBack"/>
      <w:bookmarkEnd w:id="0"/>
    </w:p>
    <w:p w14:paraId="6EBFEFD1" w14:textId="77777777" w:rsidR="005B4E9D" w:rsidRDefault="005B4E9D" w:rsidP="005B4E9D">
      <w:pPr>
        <w:pStyle w:val="a4"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Переходны</w:t>
      </w:r>
      <w:r w:rsidRPr="0093175C">
        <w:rPr>
          <w:rFonts w:ascii="Times New Roman" w:hAnsi="Times New Roman" w:cs="Times New Roman"/>
          <w:sz w:val="28"/>
          <w:szCs w:val="28"/>
        </w:rPr>
        <w:t xml:space="preserve">й процесс при включении цепи </w:t>
      </w:r>
      <w:r w:rsidRPr="0093175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317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на синусоидальное напряжение (</w:t>
      </w:r>
      <w:r w:rsidRPr="0093175C">
        <w:rPr>
          <w:rFonts w:ascii="Times New Roman" w:hAnsi="Times New Roman" w:cs="Times New Roman"/>
          <w:sz w:val="28"/>
          <w:szCs w:val="28"/>
        </w:rPr>
        <w:t xml:space="preserve">классический метод). </w:t>
      </w:r>
    </w:p>
    <w:p w14:paraId="546022E1" w14:textId="77777777" w:rsidR="005B4E9D" w:rsidRDefault="005B4E9D" w:rsidP="005B4E9D">
      <w:pPr>
        <w:pStyle w:val="a4"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75C">
        <w:rPr>
          <w:rFonts w:ascii="Times New Roman" w:hAnsi="Times New Roman" w:cs="Times New Roman"/>
          <w:sz w:val="28"/>
          <w:szCs w:val="28"/>
        </w:rPr>
        <w:t xml:space="preserve">Дифференциальное уравнение и его решение. </w:t>
      </w:r>
    </w:p>
    <w:p w14:paraId="0726F89E" w14:textId="77777777" w:rsidR="005B4E9D" w:rsidRDefault="005B4E9D" w:rsidP="005B4E9D">
      <w:pPr>
        <w:pStyle w:val="a4"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75C">
        <w:rPr>
          <w:rFonts w:ascii="Times New Roman" w:hAnsi="Times New Roman" w:cs="Times New Roman"/>
          <w:sz w:val="28"/>
          <w:szCs w:val="28"/>
        </w:rPr>
        <w:t xml:space="preserve">Кривая переходного напряжения </w:t>
      </w:r>
      <w:r w:rsidRPr="0093175C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93175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93175C">
        <w:rPr>
          <w:rFonts w:ascii="Times New Roman" w:hAnsi="Times New Roman" w:cs="Times New Roman"/>
          <w:sz w:val="28"/>
          <w:szCs w:val="28"/>
        </w:rPr>
        <w:t>(</w:t>
      </w:r>
      <w:r w:rsidRPr="0093175C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3175C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D1C87EE" w14:textId="77777777" w:rsidR="005B4E9D" w:rsidRPr="0093175C" w:rsidRDefault="005B4E9D" w:rsidP="005B4E9D">
      <w:pPr>
        <w:pStyle w:val="a4"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75C">
        <w:rPr>
          <w:rFonts w:ascii="Times New Roman" w:hAnsi="Times New Roman" w:cs="Times New Roman"/>
          <w:sz w:val="28"/>
          <w:szCs w:val="28"/>
        </w:rPr>
        <w:t>Два частных случая переходного процесса.</w:t>
      </w:r>
    </w:p>
    <w:p w14:paraId="4A97C10D" w14:textId="77777777" w:rsidR="005B4E9D" w:rsidRDefault="005B4E9D" w:rsidP="005B4E9D">
      <w:pPr>
        <w:pStyle w:val="a4"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Соотношения между линейными и фазными напряжениями в симметричной трехфазной цепи, соединенной по схеме «звезда-звезда». </w:t>
      </w:r>
    </w:p>
    <w:p w14:paraId="3AD5F8D9" w14:textId="77777777" w:rsidR="005B4E9D" w:rsidRDefault="005B4E9D" w:rsidP="005B4E9D">
      <w:pPr>
        <w:pStyle w:val="a4"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Расчёт трёхфазных цепей, соединенных по схеме «звезда-звезда» с нейтральным проводом и без него при несимметричной нагрузке. </w:t>
      </w:r>
    </w:p>
    <w:p w14:paraId="3DB8709A" w14:textId="77777777" w:rsidR="005B4E9D" w:rsidRDefault="005B4E9D" w:rsidP="005B4E9D">
      <w:pPr>
        <w:pStyle w:val="a4"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Векторные диаграммы напряжений и токов в трехфазной сети. </w:t>
      </w:r>
    </w:p>
    <w:p w14:paraId="67C4A0A1" w14:textId="77777777" w:rsidR="005B4E9D" w:rsidRDefault="005B4E9D" w:rsidP="005B4E9D">
      <w:pPr>
        <w:pStyle w:val="a4"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Операторное изображение (по Лапласу) напряжения на индуктивности при ненулевых независимых начальных условиях, эквивалентная операторная схема. </w:t>
      </w:r>
    </w:p>
    <w:p w14:paraId="7D5334C6" w14:textId="77777777" w:rsidR="005B4E9D" w:rsidRDefault="005B4E9D" w:rsidP="005B4E9D">
      <w:pPr>
        <w:pStyle w:val="a4"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>Несинусоидальные напряжения и токи (мгновенные и действующие значения) в симметричной трёхфазной цепи, соединенной по схеме «звезда-звезда» с нейтральным проводом и без него при несинусоидальных ЭДС генератора.</w:t>
      </w:r>
    </w:p>
    <w:p w14:paraId="7C1C8C88" w14:textId="77777777" w:rsidR="005B4E9D" w:rsidRPr="000031F1" w:rsidRDefault="005B4E9D" w:rsidP="005B4E9D">
      <w:pPr>
        <w:pStyle w:val="a4"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1F1">
        <w:rPr>
          <w:rFonts w:ascii="Times New Roman" w:hAnsi="Times New Roman" w:cs="Times New Roman"/>
          <w:sz w:val="28"/>
          <w:szCs w:val="28"/>
        </w:rPr>
        <w:t xml:space="preserve">Смысловое содержание характеристического сопротивления и меры передачи симметричного пассивного четырёхполюсника. </w:t>
      </w:r>
    </w:p>
    <w:p w14:paraId="50758C08" w14:textId="77386A53" w:rsidR="003549C0" w:rsidRPr="00D26C18" w:rsidRDefault="003549C0" w:rsidP="003549C0">
      <w:pPr>
        <w:tabs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D26C18">
        <w:rPr>
          <w:rFonts w:ascii="Times New Roman" w:hAnsi="Times New Roman" w:cs="Times New Roman"/>
          <w:sz w:val="28"/>
          <w:szCs w:val="28"/>
        </w:rPr>
        <w:t xml:space="preserve"> Основные величины характеризующие магнитное поле: В, Н, </w:t>
      </w:r>
      <w:r w:rsidRPr="00D26C1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D26C18">
        <w:rPr>
          <w:rFonts w:ascii="Times New Roman" w:hAnsi="Times New Roman" w:cs="Times New Roman"/>
          <w:sz w:val="28"/>
          <w:szCs w:val="28"/>
        </w:rPr>
        <w:t xml:space="preserve">, </w:t>
      </w:r>
      <w:r w:rsidRPr="00D26C18">
        <w:rPr>
          <w:rFonts w:ascii="Times New Roman" w:hAnsi="Times New Roman" w:cs="Times New Roman"/>
          <w:sz w:val="28"/>
          <w:szCs w:val="28"/>
          <w:lang w:val="en-US"/>
        </w:rPr>
        <w:t>μ</w:t>
      </w:r>
      <w:r w:rsidRPr="00D26C18">
        <w:rPr>
          <w:rFonts w:ascii="Times New Roman" w:hAnsi="Times New Roman" w:cs="Times New Roman"/>
          <w:sz w:val="28"/>
          <w:szCs w:val="28"/>
        </w:rPr>
        <w:t>, Ф.</w:t>
      </w:r>
    </w:p>
    <w:p w14:paraId="4889E3BA" w14:textId="5DFB4973" w:rsidR="003549C0" w:rsidRPr="00D26C18" w:rsidRDefault="003549C0" w:rsidP="003549C0">
      <w:pPr>
        <w:tabs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D26C18">
        <w:rPr>
          <w:rFonts w:ascii="Times New Roman" w:hAnsi="Times New Roman" w:cs="Times New Roman"/>
          <w:sz w:val="28"/>
          <w:szCs w:val="28"/>
        </w:rPr>
        <w:t xml:space="preserve"> Принцип расчета и построение вебер-амперной характеристики участка магнитной цепи.</w:t>
      </w:r>
    </w:p>
    <w:p w14:paraId="6CF221B9" w14:textId="2D276AB7" w:rsidR="003549C0" w:rsidRPr="00D26C18" w:rsidRDefault="003549C0" w:rsidP="003549C0">
      <w:pPr>
        <w:tabs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D26C18">
        <w:rPr>
          <w:rFonts w:ascii="Times New Roman" w:hAnsi="Times New Roman" w:cs="Times New Roman"/>
          <w:sz w:val="28"/>
          <w:szCs w:val="28"/>
        </w:rPr>
        <w:t xml:space="preserve"> Аналогия МЦ и НЦ постоянного тока. Таблица аналогов.</w:t>
      </w:r>
    </w:p>
    <w:p w14:paraId="2004972B" w14:textId="6F5F4297" w:rsidR="003549C0" w:rsidRPr="00D26C18" w:rsidRDefault="003549C0" w:rsidP="003549C0">
      <w:pPr>
        <w:tabs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D26C18">
        <w:rPr>
          <w:rFonts w:ascii="Times New Roman" w:hAnsi="Times New Roman" w:cs="Times New Roman"/>
          <w:sz w:val="28"/>
          <w:szCs w:val="28"/>
        </w:rPr>
        <w:t xml:space="preserve"> Форма кривых магнитного потока и тока при питании катушки с ферромагнитным сердечником (ФМС) от источника синусоидального напряжения (Рст=0, </w:t>
      </w:r>
      <w:r w:rsidRPr="00D26C1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26C18">
        <w:rPr>
          <w:rFonts w:ascii="Times New Roman" w:hAnsi="Times New Roman" w:cs="Times New Roman"/>
          <w:sz w:val="28"/>
          <w:szCs w:val="28"/>
        </w:rPr>
        <w:t>0=0, Фδ=0).</w:t>
      </w:r>
    </w:p>
    <w:p w14:paraId="6B2801E5" w14:textId="21DC3F72" w:rsidR="003549C0" w:rsidRPr="00D26C18" w:rsidRDefault="003549C0" w:rsidP="003549C0">
      <w:pPr>
        <w:tabs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15.</w:t>
      </w:r>
      <w:r w:rsidRPr="00D26C18">
        <w:rPr>
          <w:rFonts w:ascii="Times New Roman" w:hAnsi="Times New Roman" w:cs="Times New Roman"/>
          <w:sz w:val="28"/>
          <w:szCs w:val="28"/>
        </w:rPr>
        <w:t xml:space="preserve"> Форма кривых магнитного потока и напряжения при питании катушки с ФМ</w:t>
      </w:r>
      <w:r w:rsidRPr="00D26C1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26C18">
        <w:rPr>
          <w:rFonts w:ascii="Times New Roman" w:hAnsi="Times New Roman" w:cs="Times New Roman"/>
          <w:sz w:val="28"/>
          <w:szCs w:val="28"/>
        </w:rPr>
        <w:t xml:space="preserve"> от источника синусоидального тока (Рст=0, </w:t>
      </w:r>
      <w:r w:rsidRPr="00D26C1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26C18">
        <w:rPr>
          <w:rFonts w:ascii="Times New Roman" w:hAnsi="Times New Roman" w:cs="Times New Roman"/>
          <w:sz w:val="28"/>
          <w:szCs w:val="28"/>
        </w:rPr>
        <w:t>0=0, Фδ=0).</w:t>
      </w:r>
    </w:p>
    <w:p w14:paraId="78DD8DA6" w14:textId="1346C05B" w:rsidR="003549C0" w:rsidRPr="00D26C18" w:rsidRDefault="003549C0" w:rsidP="003549C0">
      <w:pPr>
        <w:tabs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Pr="00D26C18">
        <w:rPr>
          <w:rFonts w:ascii="Times New Roman" w:hAnsi="Times New Roman" w:cs="Times New Roman"/>
          <w:sz w:val="28"/>
          <w:szCs w:val="28"/>
        </w:rPr>
        <w:t xml:space="preserve"> Форма кривой тока в катушке с ФМС при учете потерь в стали.</w:t>
      </w:r>
    </w:p>
    <w:p w14:paraId="66900307" w14:textId="2A2F3DAC" w:rsidR="003549C0" w:rsidRPr="00D26C18" w:rsidRDefault="003549C0" w:rsidP="003549C0">
      <w:pPr>
        <w:tabs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Pr="00D26C18">
        <w:rPr>
          <w:rFonts w:ascii="Times New Roman" w:hAnsi="Times New Roman" w:cs="Times New Roman"/>
          <w:sz w:val="28"/>
          <w:szCs w:val="28"/>
        </w:rPr>
        <w:t xml:space="preserve"> Схема замещения катушки с ФМС при учете потерь в стали (</w:t>
      </w:r>
      <w:r w:rsidRPr="00D26C1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26C18">
        <w:rPr>
          <w:rFonts w:ascii="Times New Roman" w:hAnsi="Times New Roman" w:cs="Times New Roman"/>
          <w:sz w:val="28"/>
          <w:szCs w:val="28"/>
        </w:rPr>
        <w:t>0=0, Фδ=0).</w:t>
      </w:r>
    </w:p>
    <w:p w14:paraId="3DD108C6" w14:textId="47168690" w:rsidR="003549C0" w:rsidRPr="00D26C18" w:rsidRDefault="003549C0" w:rsidP="003549C0">
      <w:pPr>
        <w:tabs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Pr="00D26C18">
        <w:rPr>
          <w:rFonts w:ascii="Times New Roman" w:hAnsi="Times New Roman" w:cs="Times New Roman"/>
          <w:sz w:val="28"/>
          <w:szCs w:val="28"/>
        </w:rPr>
        <w:t xml:space="preserve"> Полная векторная диаграмма и схема замещения катушки и ФМС.</w:t>
      </w:r>
    </w:p>
    <w:p w14:paraId="174A569E" w14:textId="5C85F901" w:rsidR="003549C0" w:rsidRPr="00D26C18" w:rsidRDefault="003549C0" w:rsidP="003549C0">
      <w:pPr>
        <w:tabs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D26C18">
        <w:rPr>
          <w:rFonts w:ascii="Times New Roman" w:hAnsi="Times New Roman" w:cs="Times New Roman"/>
          <w:sz w:val="28"/>
          <w:szCs w:val="28"/>
        </w:rPr>
        <w:t xml:space="preserve"> Феррорезонанс напряжений.</w:t>
      </w:r>
    </w:p>
    <w:p w14:paraId="19E9B834" w14:textId="66B044C2" w:rsidR="003549C0" w:rsidRPr="00D26C18" w:rsidRDefault="003549C0" w:rsidP="003549C0">
      <w:pPr>
        <w:tabs>
          <w:tab w:val="left" w:pos="1985"/>
          <w:tab w:val="left" w:pos="26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Pr="00D26C18">
        <w:rPr>
          <w:rFonts w:ascii="Times New Roman" w:hAnsi="Times New Roman" w:cs="Times New Roman"/>
          <w:sz w:val="28"/>
          <w:szCs w:val="28"/>
        </w:rPr>
        <w:t xml:space="preserve"> Феррорезонанс токов.</w:t>
      </w:r>
    </w:p>
    <w:p w14:paraId="364C5D56" w14:textId="42C93974" w:rsidR="003549C0" w:rsidRDefault="003549C0" w:rsidP="003549C0">
      <w:pPr>
        <w:tabs>
          <w:tab w:val="left" w:pos="1985"/>
          <w:tab w:val="left" w:pos="26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Pr="00D26C18">
        <w:rPr>
          <w:rFonts w:ascii="Times New Roman" w:hAnsi="Times New Roman" w:cs="Times New Roman"/>
          <w:sz w:val="28"/>
          <w:szCs w:val="28"/>
        </w:rPr>
        <w:t xml:space="preserve"> Переходный процесс при включении ненагруженного трансформатора на</w:t>
      </w:r>
      <w:r>
        <w:rPr>
          <w:rFonts w:ascii="Times New Roman" w:hAnsi="Times New Roman" w:cs="Times New Roman"/>
          <w:sz w:val="28"/>
          <w:szCs w:val="28"/>
        </w:rPr>
        <w:t xml:space="preserve"> синусоидальное напряжение</w:t>
      </w:r>
      <w:r w:rsidRPr="00D26C18">
        <w:rPr>
          <w:rFonts w:ascii="Times New Roman" w:hAnsi="Times New Roman" w:cs="Times New Roman"/>
          <w:sz w:val="28"/>
          <w:szCs w:val="28"/>
        </w:rPr>
        <w:t>.</w:t>
      </w:r>
    </w:p>
    <w:p w14:paraId="6E48404E" w14:textId="77777777" w:rsidR="005B4E9D" w:rsidRDefault="005B4E9D" w:rsidP="005B4E9D">
      <w:pPr>
        <w:tabs>
          <w:tab w:val="left" w:pos="1985"/>
        </w:tabs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5B4E9D" w:rsidSect="005A6015">
      <w:footerReference w:type="default" r:id="rId8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E78F8" w14:textId="77777777" w:rsidR="0022166D" w:rsidRDefault="0022166D" w:rsidP="005A6015">
      <w:pPr>
        <w:spacing w:after="0" w:line="240" w:lineRule="auto"/>
      </w:pPr>
      <w:r>
        <w:separator/>
      </w:r>
    </w:p>
  </w:endnote>
  <w:endnote w:type="continuationSeparator" w:id="0">
    <w:p w14:paraId="2F7035E5" w14:textId="77777777" w:rsidR="0022166D" w:rsidRDefault="0022166D" w:rsidP="005A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1505"/>
    </w:sdtPr>
    <w:sdtEndPr/>
    <w:sdtContent>
      <w:p w14:paraId="7A4F9505" w14:textId="72250852" w:rsidR="000031F1" w:rsidRDefault="000031F1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64B0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14:paraId="5A14EBCF" w14:textId="77777777" w:rsidR="000031F1" w:rsidRDefault="000031F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D66A8" w14:textId="77777777" w:rsidR="0022166D" w:rsidRDefault="0022166D" w:rsidP="005A6015">
      <w:pPr>
        <w:spacing w:after="0" w:line="240" w:lineRule="auto"/>
      </w:pPr>
      <w:r>
        <w:separator/>
      </w:r>
    </w:p>
  </w:footnote>
  <w:footnote w:type="continuationSeparator" w:id="0">
    <w:p w14:paraId="0C94943B" w14:textId="77777777" w:rsidR="0022166D" w:rsidRDefault="0022166D" w:rsidP="005A6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DD4"/>
    <w:multiLevelType w:val="hybridMultilevel"/>
    <w:tmpl w:val="5770F690"/>
    <w:lvl w:ilvl="0" w:tplc="CD468B6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E5142"/>
    <w:multiLevelType w:val="hybridMultilevel"/>
    <w:tmpl w:val="8350FA5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D0783C"/>
    <w:multiLevelType w:val="hybridMultilevel"/>
    <w:tmpl w:val="3C4A4954"/>
    <w:lvl w:ilvl="0" w:tplc="E9EEFB5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5370B"/>
    <w:multiLevelType w:val="hybridMultilevel"/>
    <w:tmpl w:val="B1AE0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AF0373"/>
    <w:multiLevelType w:val="hybridMultilevel"/>
    <w:tmpl w:val="E2AC5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C7131"/>
    <w:multiLevelType w:val="hybridMultilevel"/>
    <w:tmpl w:val="30FA6CDA"/>
    <w:lvl w:ilvl="0" w:tplc="55924A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549E3"/>
    <w:multiLevelType w:val="hybridMultilevel"/>
    <w:tmpl w:val="8BE2E7D8"/>
    <w:lvl w:ilvl="0" w:tplc="5E20818C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7" w15:restartNumberingAfterBreak="0">
    <w:nsid w:val="17403A55"/>
    <w:multiLevelType w:val="hybridMultilevel"/>
    <w:tmpl w:val="01964B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96102D"/>
    <w:multiLevelType w:val="hybridMultilevel"/>
    <w:tmpl w:val="4E904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5413C"/>
    <w:multiLevelType w:val="hybridMultilevel"/>
    <w:tmpl w:val="BCDA8F5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E04D04"/>
    <w:multiLevelType w:val="hybridMultilevel"/>
    <w:tmpl w:val="D7A2E01E"/>
    <w:lvl w:ilvl="0" w:tplc="1EAACFC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BC6582"/>
    <w:multiLevelType w:val="hybridMultilevel"/>
    <w:tmpl w:val="3AE83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B17A6"/>
    <w:multiLevelType w:val="hybridMultilevel"/>
    <w:tmpl w:val="45543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8008E"/>
    <w:multiLevelType w:val="hybridMultilevel"/>
    <w:tmpl w:val="85A82892"/>
    <w:lvl w:ilvl="0" w:tplc="2D0A31F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04A72"/>
    <w:multiLevelType w:val="hybridMultilevel"/>
    <w:tmpl w:val="E4A04D40"/>
    <w:lvl w:ilvl="0" w:tplc="EB047E7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61BC8"/>
    <w:multiLevelType w:val="hybridMultilevel"/>
    <w:tmpl w:val="1F7AE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81C2B"/>
    <w:multiLevelType w:val="hybridMultilevel"/>
    <w:tmpl w:val="EB8A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95966"/>
    <w:multiLevelType w:val="hybridMultilevel"/>
    <w:tmpl w:val="CE6A4626"/>
    <w:lvl w:ilvl="0" w:tplc="5E20818C">
      <w:start w:val="1"/>
      <w:numFmt w:val="decimal"/>
      <w:lvlText w:val="%1)"/>
      <w:lvlJc w:val="left"/>
      <w:pPr>
        <w:ind w:left="1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6" w:hanging="360"/>
      </w:pPr>
    </w:lvl>
    <w:lvl w:ilvl="2" w:tplc="0419001B" w:tentative="1">
      <w:start w:val="1"/>
      <w:numFmt w:val="lowerRoman"/>
      <w:lvlText w:val="%3."/>
      <w:lvlJc w:val="right"/>
      <w:pPr>
        <w:ind w:left="3366" w:hanging="180"/>
      </w:pPr>
    </w:lvl>
    <w:lvl w:ilvl="3" w:tplc="0419000F" w:tentative="1">
      <w:start w:val="1"/>
      <w:numFmt w:val="decimal"/>
      <w:lvlText w:val="%4."/>
      <w:lvlJc w:val="left"/>
      <w:pPr>
        <w:ind w:left="4086" w:hanging="360"/>
      </w:pPr>
    </w:lvl>
    <w:lvl w:ilvl="4" w:tplc="04190019" w:tentative="1">
      <w:start w:val="1"/>
      <w:numFmt w:val="lowerLetter"/>
      <w:lvlText w:val="%5."/>
      <w:lvlJc w:val="left"/>
      <w:pPr>
        <w:ind w:left="4806" w:hanging="360"/>
      </w:pPr>
    </w:lvl>
    <w:lvl w:ilvl="5" w:tplc="0419001B" w:tentative="1">
      <w:start w:val="1"/>
      <w:numFmt w:val="lowerRoman"/>
      <w:lvlText w:val="%6."/>
      <w:lvlJc w:val="right"/>
      <w:pPr>
        <w:ind w:left="5526" w:hanging="180"/>
      </w:pPr>
    </w:lvl>
    <w:lvl w:ilvl="6" w:tplc="0419000F" w:tentative="1">
      <w:start w:val="1"/>
      <w:numFmt w:val="decimal"/>
      <w:lvlText w:val="%7."/>
      <w:lvlJc w:val="left"/>
      <w:pPr>
        <w:ind w:left="6246" w:hanging="360"/>
      </w:pPr>
    </w:lvl>
    <w:lvl w:ilvl="7" w:tplc="04190019" w:tentative="1">
      <w:start w:val="1"/>
      <w:numFmt w:val="lowerLetter"/>
      <w:lvlText w:val="%8."/>
      <w:lvlJc w:val="left"/>
      <w:pPr>
        <w:ind w:left="6966" w:hanging="360"/>
      </w:pPr>
    </w:lvl>
    <w:lvl w:ilvl="8" w:tplc="0419001B" w:tentative="1">
      <w:start w:val="1"/>
      <w:numFmt w:val="lowerRoman"/>
      <w:lvlText w:val="%9."/>
      <w:lvlJc w:val="right"/>
      <w:pPr>
        <w:ind w:left="7686" w:hanging="180"/>
      </w:pPr>
    </w:lvl>
  </w:abstractNum>
  <w:abstractNum w:abstractNumId="18" w15:restartNumberingAfterBreak="0">
    <w:nsid w:val="41F46E93"/>
    <w:multiLevelType w:val="hybridMultilevel"/>
    <w:tmpl w:val="66BE0954"/>
    <w:lvl w:ilvl="0" w:tplc="2312E4F6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3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212BEC"/>
    <w:multiLevelType w:val="hybridMultilevel"/>
    <w:tmpl w:val="B5D430F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30B0B5F"/>
    <w:multiLevelType w:val="hybridMultilevel"/>
    <w:tmpl w:val="B588A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C97B75"/>
    <w:multiLevelType w:val="hybridMultilevel"/>
    <w:tmpl w:val="DF705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714AA"/>
    <w:multiLevelType w:val="hybridMultilevel"/>
    <w:tmpl w:val="6F4AD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C47EED"/>
    <w:multiLevelType w:val="hybridMultilevel"/>
    <w:tmpl w:val="F11C80CE"/>
    <w:lvl w:ilvl="0" w:tplc="9702A412">
      <w:start w:val="1"/>
      <w:numFmt w:val="decimal"/>
      <w:lvlText w:val="%1)"/>
      <w:lvlJc w:val="left"/>
      <w:pPr>
        <w:ind w:left="8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8" w:hanging="360"/>
      </w:pPr>
    </w:lvl>
    <w:lvl w:ilvl="2" w:tplc="0419001B" w:tentative="1">
      <w:start w:val="1"/>
      <w:numFmt w:val="lowerRoman"/>
      <w:lvlText w:val="%3."/>
      <w:lvlJc w:val="right"/>
      <w:pPr>
        <w:ind w:left="2308" w:hanging="180"/>
      </w:pPr>
    </w:lvl>
    <w:lvl w:ilvl="3" w:tplc="0419000F" w:tentative="1">
      <w:start w:val="1"/>
      <w:numFmt w:val="decimal"/>
      <w:lvlText w:val="%4."/>
      <w:lvlJc w:val="left"/>
      <w:pPr>
        <w:ind w:left="3028" w:hanging="360"/>
      </w:pPr>
    </w:lvl>
    <w:lvl w:ilvl="4" w:tplc="04190019" w:tentative="1">
      <w:start w:val="1"/>
      <w:numFmt w:val="lowerLetter"/>
      <w:lvlText w:val="%5."/>
      <w:lvlJc w:val="left"/>
      <w:pPr>
        <w:ind w:left="3748" w:hanging="360"/>
      </w:pPr>
    </w:lvl>
    <w:lvl w:ilvl="5" w:tplc="0419001B" w:tentative="1">
      <w:start w:val="1"/>
      <w:numFmt w:val="lowerRoman"/>
      <w:lvlText w:val="%6."/>
      <w:lvlJc w:val="right"/>
      <w:pPr>
        <w:ind w:left="4468" w:hanging="180"/>
      </w:pPr>
    </w:lvl>
    <w:lvl w:ilvl="6" w:tplc="0419000F" w:tentative="1">
      <w:start w:val="1"/>
      <w:numFmt w:val="decimal"/>
      <w:lvlText w:val="%7."/>
      <w:lvlJc w:val="left"/>
      <w:pPr>
        <w:ind w:left="5188" w:hanging="360"/>
      </w:pPr>
    </w:lvl>
    <w:lvl w:ilvl="7" w:tplc="04190019" w:tentative="1">
      <w:start w:val="1"/>
      <w:numFmt w:val="lowerLetter"/>
      <w:lvlText w:val="%8."/>
      <w:lvlJc w:val="left"/>
      <w:pPr>
        <w:ind w:left="5908" w:hanging="360"/>
      </w:pPr>
    </w:lvl>
    <w:lvl w:ilvl="8" w:tplc="0419001B" w:tentative="1">
      <w:start w:val="1"/>
      <w:numFmt w:val="lowerRoman"/>
      <w:lvlText w:val="%9."/>
      <w:lvlJc w:val="right"/>
      <w:pPr>
        <w:ind w:left="6628" w:hanging="180"/>
      </w:pPr>
    </w:lvl>
  </w:abstractNum>
  <w:abstractNum w:abstractNumId="24" w15:restartNumberingAfterBreak="0">
    <w:nsid w:val="6BDD41D0"/>
    <w:multiLevelType w:val="hybridMultilevel"/>
    <w:tmpl w:val="FCD2A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5D08AF"/>
    <w:multiLevelType w:val="hybridMultilevel"/>
    <w:tmpl w:val="05C4B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E45D80"/>
    <w:multiLevelType w:val="hybridMultilevel"/>
    <w:tmpl w:val="1046A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5133CF"/>
    <w:multiLevelType w:val="hybridMultilevel"/>
    <w:tmpl w:val="EE46A31C"/>
    <w:lvl w:ilvl="0" w:tplc="CF78E25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50C6D"/>
    <w:multiLevelType w:val="hybridMultilevel"/>
    <w:tmpl w:val="B3287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CD3300"/>
    <w:multiLevelType w:val="hybridMultilevel"/>
    <w:tmpl w:val="DBFE3B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6A0B19"/>
    <w:multiLevelType w:val="hybridMultilevel"/>
    <w:tmpl w:val="D7E03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D11BDA"/>
    <w:multiLevelType w:val="hybridMultilevel"/>
    <w:tmpl w:val="420EA774"/>
    <w:lvl w:ilvl="0" w:tplc="9702A412">
      <w:start w:val="1"/>
      <w:numFmt w:val="decimal"/>
      <w:lvlText w:val="%1)"/>
      <w:lvlJc w:val="left"/>
      <w:pPr>
        <w:ind w:left="8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23"/>
  </w:num>
  <w:num w:numId="4">
    <w:abstractNumId w:val="31"/>
  </w:num>
  <w:num w:numId="5">
    <w:abstractNumId w:val="25"/>
  </w:num>
  <w:num w:numId="6">
    <w:abstractNumId w:val="28"/>
  </w:num>
  <w:num w:numId="7">
    <w:abstractNumId w:val="9"/>
  </w:num>
  <w:num w:numId="8">
    <w:abstractNumId w:val="1"/>
  </w:num>
  <w:num w:numId="9">
    <w:abstractNumId w:val="7"/>
  </w:num>
  <w:num w:numId="10">
    <w:abstractNumId w:val="29"/>
  </w:num>
  <w:num w:numId="11">
    <w:abstractNumId w:val="26"/>
  </w:num>
  <w:num w:numId="12">
    <w:abstractNumId w:val="15"/>
  </w:num>
  <w:num w:numId="13">
    <w:abstractNumId w:val="20"/>
  </w:num>
  <w:num w:numId="14">
    <w:abstractNumId w:val="12"/>
  </w:num>
  <w:num w:numId="15">
    <w:abstractNumId w:val="22"/>
  </w:num>
  <w:num w:numId="16">
    <w:abstractNumId w:val="21"/>
  </w:num>
  <w:num w:numId="17">
    <w:abstractNumId w:val="19"/>
  </w:num>
  <w:num w:numId="18">
    <w:abstractNumId w:val="30"/>
  </w:num>
  <w:num w:numId="19">
    <w:abstractNumId w:val="8"/>
  </w:num>
  <w:num w:numId="20">
    <w:abstractNumId w:val="3"/>
  </w:num>
  <w:num w:numId="21">
    <w:abstractNumId w:val="16"/>
  </w:num>
  <w:num w:numId="22">
    <w:abstractNumId w:val="10"/>
  </w:num>
  <w:num w:numId="23">
    <w:abstractNumId w:val="2"/>
  </w:num>
  <w:num w:numId="24">
    <w:abstractNumId w:val="4"/>
  </w:num>
  <w:num w:numId="25">
    <w:abstractNumId w:val="0"/>
  </w:num>
  <w:num w:numId="26">
    <w:abstractNumId w:val="11"/>
  </w:num>
  <w:num w:numId="27">
    <w:abstractNumId w:val="14"/>
  </w:num>
  <w:num w:numId="28">
    <w:abstractNumId w:val="18"/>
  </w:num>
  <w:num w:numId="29">
    <w:abstractNumId w:val="27"/>
  </w:num>
  <w:num w:numId="30">
    <w:abstractNumId w:val="24"/>
  </w:num>
  <w:num w:numId="31">
    <w:abstractNumId w:val="13"/>
  </w:num>
  <w:num w:numId="32">
    <w:abstractNumId w:val="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3B9"/>
    <w:rsid w:val="000031F1"/>
    <w:rsid w:val="0000438D"/>
    <w:rsid w:val="00030569"/>
    <w:rsid w:val="000409B1"/>
    <w:rsid w:val="00042E11"/>
    <w:rsid w:val="00055751"/>
    <w:rsid w:val="000626A4"/>
    <w:rsid w:val="00066908"/>
    <w:rsid w:val="00092D5C"/>
    <w:rsid w:val="000945FD"/>
    <w:rsid w:val="00096871"/>
    <w:rsid w:val="000B490E"/>
    <w:rsid w:val="000C5D26"/>
    <w:rsid w:val="000D7052"/>
    <w:rsid w:val="000F61C4"/>
    <w:rsid w:val="00101BBE"/>
    <w:rsid w:val="0010494C"/>
    <w:rsid w:val="00116CC0"/>
    <w:rsid w:val="00116EC2"/>
    <w:rsid w:val="00117552"/>
    <w:rsid w:val="001250DB"/>
    <w:rsid w:val="00132028"/>
    <w:rsid w:val="00136EA6"/>
    <w:rsid w:val="001536A7"/>
    <w:rsid w:val="00154EF2"/>
    <w:rsid w:val="0018440F"/>
    <w:rsid w:val="001E19F5"/>
    <w:rsid w:val="001F2174"/>
    <w:rsid w:val="0022166D"/>
    <w:rsid w:val="002339D6"/>
    <w:rsid w:val="00235D00"/>
    <w:rsid w:val="00240602"/>
    <w:rsid w:val="00240F8E"/>
    <w:rsid w:val="00252024"/>
    <w:rsid w:val="002566B0"/>
    <w:rsid w:val="00257DB4"/>
    <w:rsid w:val="0026678D"/>
    <w:rsid w:val="00276198"/>
    <w:rsid w:val="002933AD"/>
    <w:rsid w:val="002A0E5C"/>
    <w:rsid w:val="002A6EC7"/>
    <w:rsid w:val="002E4808"/>
    <w:rsid w:val="0030213B"/>
    <w:rsid w:val="00350294"/>
    <w:rsid w:val="003549C0"/>
    <w:rsid w:val="003757D3"/>
    <w:rsid w:val="00383839"/>
    <w:rsid w:val="00387CED"/>
    <w:rsid w:val="003A346B"/>
    <w:rsid w:val="003C25A5"/>
    <w:rsid w:val="003E22CD"/>
    <w:rsid w:val="003F194B"/>
    <w:rsid w:val="003F2CCF"/>
    <w:rsid w:val="003F60A6"/>
    <w:rsid w:val="004221E7"/>
    <w:rsid w:val="00427C3B"/>
    <w:rsid w:val="004375CD"/>
    <w:rsid w:val="00440971"/>
    <w:rsid w:val="00461B6E"/>
    <w:rsid w:val="004656D8"/>
    <w:rsid w:val="004703B9"/>
    <w:rsid w:val="00481830"/>
    <w:rsid w:val="00487217"/>
    <w:rsid w:val="004A4F5C"/>
    <w:rsid w:val="004F102C"/>
    <w:rsid w:val="00532779"/>
    <w:rsid w:val="00552BC3"/>
    <w:rsid w:val="00592A23"/>
    <w:rsid w:val="005A6015"/>
    <w:rsid w:val="005B3AF0"/>
    <w:rsid w:val="005B4BF4"/>
    <w:rsid w:val="005B4E9D"/>
    <w:rsid w:val="005C4D9D"/>
    <w:rsid w:val="005D13BF"/>
    <w:rsid w:val="005E159A"/>
    <w:rsid w:val="005E6F53"/>
    <w:rsid w:val="00601F59"/>
    <w:rsid w:val="00614A5E"/>
    <w:rsid w:val="006209F6"/>
    <w:rsid w:val="006364B0"/>
    <w:rsid w:val="00640471"/>
    <w:rsid w:val="00647951"/>
    <w:rsid w:val="006801CA"/>
    <w:rsid w:val="00683E94"/>
    <w:rsid w:val="006A7BB5"/>
    <w:rsid w:val="006E3B57"/>
    <w:rsid w:val="007017E0"/>
    <w:rsid w:val="007173DD"/>
    <w:rsid w:val="00723CA4"/>
    <w:rsid w:val="00726B74"/>
    <w:rsid w:val="00754F8E"/>
    <w:rsid w:val="00767036"/>
    <w:rsid w:val="00770910"/>
    <w:rsid w:val="007C08CD"/>
    <w:rsid w:val="007E7F85"/>
    <w:rsid w:val="00821855"/>
    <w:rsid w:val="008242B7"/>
    <w:rsid w:val="00832CF3"/>
    <w:rsid w:val="00847C10"/>
    <w:rsid w:val="00854464"/>
    <w:rsid w:val="00860B74"/>
    <w:rsid w:val="00861247"/>
    <w:rsid w:val="00885E22"/>
    <w:rsid w:val="00896E24"/>
    <w:rsid w:val="008C614F"/>
    <w:rsid w:val="008F71EA"/>
    <w:rsid w:val="00905852"/>
    <w:rsid w:val="00910558"/>
    <w:rsid w:val="00910DAA"/>
    <w:rsid w:val="00930DE9"/>
    <w:rsid w:val="0093175C"/>
    <w:rsid w:val="00933437"/>
    <w:rsid w:val="009562CE"/>
    <w:rsid w:val="009640B1"/>
    <w:rsid w:val="00996923"/>
    <w:rsid w:val="009B1624"/>
    <w:rsid w:val="009B41FE"/>
    <w:rsid w:val="009D3D25"/>
    <w:rsid w:val="009D3F64"/>
    <w:rsid w:val="009E00A7"/>
    <w:rsid w:val="009E3618"/>
    <w:rsid w:val="00A058F3"/>
    <w:rsid w:val="00A1792E"/>
    <w:rsid w:val="00A70AFE"/>
    <w:rsid w:val="00A90F85"/>
    <w:rsid w:val="00A95249"/>
    <w:rsid w:val="00AA3E9D"/>
    <w:rsid w:val="00AC368A"/>
    <w:rsid w:val="00AC5D18"/>
    <w:rsid w:val="00AC5EC0"/>
    <w:rsid w:val="00AF03DF"/>
    <w:rsid w:val="00B134BE"/>
    <w:rsid w:val="00B240F0"/>
    <w:rsid w:val="00B273E3"/>
    <w:rsid w:val="00B63451"/>
    <w:rsid w:val="00B91C47"/>
    <w:rsid w:val="00BB25FA"/>
    <w:rsid w:val="00BB37B5"/>
    <w:rsid w:val="00BB49D2"/>
    <w:rsid w:val="00BD212F"/>
    <w:rsid w:val="00BD79D5"/>
    <w:rsid w:val="00BE1DA1"/>
    <w:rsid w:val="00C01711"/>
    <w:rsid w:val="00C2113E"/>
    <w:rsid w:val="00C57211"/>
    <w:rsid w:val="00C57DFB"/>
    <w:rsid w:val="00C806F0"/>
    <w:rsid w:val="00C85BEA"/>
    <w:rsid w:val="00CA0663"/>
    <w:rsid w:val="00CA5221"/>
    <w:rsid w:val="00CC38BA"/>
    <w:rsid w:val="00CC3B2C"/>
    <w:rsid w:val="00CC66A3"/>
    <w:rsid w:val="00D26C18"/>
    <w:rsid w:val="00D407C0"/>
    <w:rsid w:val="00D77572"/>
    <w:rsid w:val="00D92A07"/>
    <w:rsid w:val="00D9382D"/>
    <w:rsid w:val="00D94AF6"/>
    <w:rsid w:val="00DB2431"/>
    <w:rsid w:val="00DB325E"/>
    <w:rsid w:val="00DB4357"/>
    <w:rsid w:val="00DF1FFD"/>
    <w:rsid w:val="00DF383E"/>
    <w:rsid w:val="00E00DC4"/>
    <w:rsid w:val="00E135D8"/>
    <w:rsid w:val="00E25F37"/>
    <w:rsid w:val="00E2603E"/>
    <w:rsid w:val="00EB3B8A"/>
    <w:rsid w:val="00F04FFE"/>
    <w:rsid w:val="00F13495"/>
    <w:rsid w:val="00F34EA9"/>
    <w:rsid w:val="00F43FF0"/>
    <w:rsid w:val="00F52D3B"/>
    <w:rsid w:val="00F54CDE"/>
    <w:rsid w:val="00FA205B"/>
    <w:rsid w:val="00FA76AF"/>
    <w:rsid w:val="00FB1360"/>
    <w:rsid w:val="00FC0E63"/>
    <w:rsid w:val="00FE5A0B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D43BEF"/>
  <w15:docId w15:val="{ADA4CF84-A281-4392-ADAD-123BE92B1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5852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821855"/>
    <w:rPr>
      <w:color w:val="808080"/>
    </w:rPr>
  </w:style>
  <w:style w:type="paragraph" w:customStyle="1" w:styleId="Standard">
    <w:name w:val="Standard"/>
    <w:rsid w:val="00FA20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CC6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66A3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092D5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92D5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92D5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92D5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92D5C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5A6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5A6015"/>
  </w:style>
  <w:style w:type="paragraph" w:styleId="af">
    <w:name w:val="footer"/>
    <w:basedOn w:val="a"/>
    <w:link w:val="af0"/>
    <w:uiPriority w:val="99"/>
    <w:unhideWhenUsed/>
    <w:rsid w:val="005A6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A6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1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7C2011-0BD9-49CC-B95C-71B37C4F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Infinity</dc:creator>
  <cp:lastModifiedBy>Семенова Елена Юрьевна</cp:lastModifiedBy>
  <cp:revision>13</cp:revision>
  <cp:lastPrinted>2015-12-24T10:59:00Z</cp:lastPrinted>
  <dcterms:created xsi:type="dcterms:W3CDTF">2024-05-13T10:46:00Z</dcterms:created>
  <dcterms:modified xsi:type="dcterms:W3CDTF">2026-10-27T12:53:00Z</dcterms:modified>
</cp:coreProperties>
</file>