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31EC523" w:rsidR="00994212" w:rsidRDefault="004A7866">
      <w:pPr>
        <w:pStyle w:val="1"/>
        <w:spacing w:line="360" w:lineRule="auto"/>
        <w:ind w:left="0" w:firstLine="0"/>
      </w:pPr>
      <w:r>
        <w:t>Примерные оценочные материалы, применяемые при проведении промежуточной аттестации по дисциплине (модулю)</w:t>
      </w:r>
      <w:r w:rsidR="00E604CF">
        <w:t xml:space="preserve"> </w:t>
      </w:r>
    </w:p>
    <w:p w14:paraId="00000002" w14:textId="77777777" w:rsidR="00994212" w:rsidRDefault="004A7866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00000003" w14:textId="5B6999B3" w:rsidR="00994212" w:rsidRDefault="004A7866">
      <w:pPr>
        <w:spacing w:after="0" w:line="360" w:lineRule="auto"/>
        <w:ind w:left="0" w:right="0" w:firstLine="0"/>
        <w:jc w:val="center"/>
      </w:pPr>
      <w:bookmarkStart w:id="0" w:name="_heading=h.gjdgxs" w:colFirst="0" w:colLast="0"/>
      <w:bookmarkEnd w:id="0"/>
      <w:r>
        <w:rPr>
          <w:b/>
        </w:rPr>
        <w:t>«</w:t>
      </w:r>
      <w:r w:rsidR="00B1201B" w:rsidRPr="00B1201B">
        <w:rPr>
          <w:b/>
        </w:rPr>
        <w:t>Теоретические основы и практика научных исследований</w:t>
      </w:r>
      <w:r>
        <w:rPr>
          <w:b/>
        </w:rPr>
        <w:t>»</w:t>
      </w:r>
    </w:p>
    <w:p w14:paraId="00000004" w14:textId="77777777" w:rsidR="00994212" w:rsidRDefault="00994212">
      <w:pPr>
        <w:spacing w:after="0" w:line="360" w:lineRule="auto"/>
        <w:ind w:left="0" w:right="0" w:firstLine="709"/>
        <w:rPr>
          <w:b/>
        </w:rPr>
      </w:pPr>
    </w:p>
    <w:p w14:paraId="00000005" w14:textId="04CF139B" w:rsidR="00994212" w:rsidRDefault="004A7866">
      <w:pPr>
        <w:spacing w:after="0" w:line="360" w:lineRule="auto"/>
        <w:ind w:left="0" w:right="0" w:firstLine="709"/>
      </w:pPr>
      <w:r>
        <w:t>При проведении промежуточной аттестации обучающемуся предлагается дать ответы в форме устного собеседования на несколько вопросов из нижеприведенного списка</w:t>
      </w:r>
      <w:r w:rsidR="006453F2">
        <w:t>.</w:t>
      </w:r>
    </w:p>
    <w:p w14:paraId="00000006" w14:textId="77777777" w:rsidR="00994212" w:rsidRDefault="004A7866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00000007" w14:textId="77777777" w:rsidR="00994212" w:rsidRDefault="004A7866">
      <w:pPr>
        <w:spacing w:after="0" w:line="360" w:lineRule="auto"/>
        <w:ind w:left="0" w:right="0" w:firstLine="0"/>
        <w:jc w:val="center"/>
      </w:pPr>
      <w:r>
        <w:t>Примерный перечень вопросов</w:t>
      </w:r>
    </w:p>
    <w:p w14:paraId="5CCB1523" w14:textId="3F81B3AD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 xml:space="preserve">Основные экспертные операции, их последовательность и краткое содержание. </w:t>
      </w:r>
    </w:p>
    <w:p w14:paraId="164D41D8" w14:textId="5DAD2FAD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>Ориентировка, ее задачи и формы.</w:t>
      </w:r>
    </w:p>
    <w:p w14:paraId="550784D5" w14:textId="6302CC07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>Особенности составления перечня показателей и их последовательности в опросных листах.</w:t>
      </w:r>
    </w:p>
    <w:p w14:paraId="1822F3C8" w14:textId="0B5BE790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 xml:space="preserve">Генерация. Выбор необходимой информации и ее достаточность. </w:t>
      </w:r>
    </w:p>
    <w:p w14:paraId="19D46EF9" w14:textId="073C4732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>Коммуникация ее содержание, приемы коммуникации.</w:t>
      </w:r>
    </w:p>
    <w:p w14:paraId="1918A8A0" w14:textId="5FBF09C8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>Каким образом выбираются показатели свойств?</w:t>
      </w:r>
    </w:p>
    <w:p w14:paraId="79D14340" w14:textId="0A09D116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>Приведите пример показателей качества.</w:t>
      </w:r>
    </w:p>
    <w:p w14:paraId="6CC3F26C" w14:textId="4B2889CA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>Правила построения дерева свойств.</w:t>
      </w:r>
    </w:p>
    <w:p w14:paraId="3C742AF8" w14:textId="2F6E58F5" w:rsidR="00B1201B" w:rsidRP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>Каким образом может быть выполнена группировка показателей? </w:t>
      </w:r>
    </w:p>
    <w:p w14:paraId="62F62051" w14:textId="34710348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 xml:space="preserve">Назначение коэффициентов весомостей. </w:t>
      </w:r>
    </w:p>
    <w:p w14:paraId="760D3808" w14:textId="6E97B11A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>Использование способа вспомогательной процентной шкалы при назначении коэффициентов весомостей.</w:t>
      </w:r>
    </w:p>
    <w:p w14:paraId="41BBCE94" w14:textId="66FCA5BD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 xml:space="preserve">Использование стоимостного способа назначения коэффициентов весомостей. </w:t>
      </w:r>
    </w:p>
    <w:p w14:paraId="1CE2F278" w14:textId="665C956C" w:rsidR="00B1201B" w:rsidRDefault="00935FD6" w:rsidP="00935FD6">
      <w:pPr>
        <w:pStyle w:val="a4"/>
        <w:numPr>
          <w:ilvl w:val="0"/>
          <w:numId w:val="30"/>
        </w:numPr>
        <w:spacing w:line="360" w:lineRule="auto"/>
      </w:pPr>
      <w:r>
        <w:t>И</w:t>
      </w:r>
      <w:r w:rsidR="00B1201B" w:rsidRPr="00B1201B">
        <w:t>спользование способа парных сравнений при назначении коэффициентов весомостей</w:t>
      </w:r>
      <w:r>
        <w:t>.</w:t>
      </w:r>
    </w:p>
    <w:p w14:paraId="4ECC3965" w14:textId="359C2D65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>Определение нормированных коэффициентов весомостей.</w:t>
      </w:r>
    </w:p>
    <w:p w14:paraId="4A5D5AD5" w14:textId="1E1A6C84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lastRenderedPageBreak/>
        <w:t>Комплексная оценка с использованием дерева свойств.</w:t>
      </w:r>
    </w:p>
    <w:p w14:paraId="149F2DA8" w14:textId="7DF5CC03" w:rsidR="00B1201B" w:rsidRDefault="00935FD6" w:rsidP="00935FD6">
      <w:pPr>
        <w:pStyle w:val="a4"/>
        <w:numPr>
          <w:ilvl w:val="0"/>
          <w:numId w:val="30"/>
        </w:numPr>
        <w:spacing w:line="360" w:lineRule="auto"/>
      </w:pPr>
      <w:r>
        <w:t>Ф</w:t>
      </w:r>
      <w:r w:rsidR="00B1201B" w:rsidRPr="00B1201B">
        <w:t>ормирование целей и задач исследования.</w:t>
      </w:r>
    </w:p>
    <w:p w14:paraId="607574F7" w14:textId="0486078E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>Результаты экспертных оценок.</w:t>
      </w:r>
    </w:p>
    <w:p w14:paraId="63543F6A" w14:textId="6275C370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 xml:space="preserve">Обработка экспертной информации методом диаграмм </w:t>
      </w:r>
      <w:r w:rsidR="00935FD6" w:rsidRPr="00B1201B">
        <w:t>рассеивания.</w:t>
      </w:r>
    </w:p>
    <w:p w14:paraId="6BB5CCFF" w14:textId="17FE0790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>Консолидированная экспертная оценка.</w:t>
      </w:r>
    </w:p>
    <w:p w14:paraId="6C965F50" w14:textId="06955C93" w:rsidR="00EB00DE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>Выводы и рекомендации для принятия решения.</w:t>
      </w:r>
    </w:p>
    <w:p w14:paraId="245B5BFA" w14:textId="2FC673DD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>Какие задачи стоят перед руководителем при формировании</w:t>
      </w:r>
      <w:r>
        <w:t xml:space="preserve"> </w:t>
      </w:r>
      <w:r w:rsidRPr="00B1201B">
        <w:t xml:space="preserve">экспертных групп? </w:t>
      </w:r>
    </w:p>
    <w:p w14:paraId="531A9766" w14:textId="587F6F46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 xml:space="preserve">Какие исходные данные необходимы для расчёта числа экспертов в группе? </w:t>
      </w:r>
    </w:p>
    <w:p w14:paraId="2D8F77B1" w14:textId="6C8395FB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>Опишите алгоритм расчёта числа экспертов, необходимого для проведения экспертизы</w:t>
      </w:r>
    </w:p>
    <w:p w14:paraId="45B2F8B4" w14:textId="4B9B1516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 xml:space="preserve">Почему превышение рассчитанного числа экспертов не приводит к увеличению эффективности работы группы? </w:t>
      </w:r>
    </w:p>
    <w:p w14:paraId="4647F36A" w14:textId="34808379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>Можно ли сокращать численность экспертной группы ниже рассчитанного значения?</w:t>
      </w:r>
    </w:p>
    <w:p w14:paraId="5C6DB875" w14:textId="5BFD4830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>Приведите примеры единичных показателей качества, которые</w:t>
      </w:r>
      <w:r>
        <w:t xml:space="preserve"> </w:t>
      </w:r>
      <w:r w:rsidRPr="00B1201B">
        <w:t xml:space="preserve">могут быть измерены экспертными методами. </w:t>
      </w:r>
    </w:p>
    <w:p w14:paraId="54AF9C7E" w14:textId="7E95F1A0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 xml:space="preserve">Обзор наиболее используемых шкал измерений. </w:t>
      </w:r>
    </w:p>
    <w:p w14:paraId="321C137C" w14:textId="25D5B7FB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>Дайте краткую характеристику шкалы наименований.</w:t>
      </w:r>
    </w:p>
    <w:p w14:paraId="5F89B0ED" w14:textId="378CD746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 xml:space="preserve">Приведите примеры использования шкалы наименований. </w:t>
      </w:r>
    </w:p>
    <w:p w14:paraId="286A0A82" w14:textId="2301B0F3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>Дайте краткую характеристику шкалы порядка.</w:t>
      </w:r>
    </w:p>
    <w:p w14:paraId="3D215812" w14:textId="55949ABA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>Приведите примеры использования шкалы порядка.</w:t>
      </w:r>
    </w:p>
    <w:p w14:paraId="05A93827" w14:textId="7C48B5D7" w:rsidR="00B1201B" w:rsidRDefault="00935FD6" w:rsidP="00935FD6">
      <w:pPr>
        <w:pStyle w:val="a4"/>
        <w:numPr>
          <w:ilvl w:val="0"/>
          <w:numId w:val="30"/>
        </w:numPr>
        <w:spacing w:line="360" w:lineRule="auto"/>
      </w:pPr>
      <w:r>
        <w:t>Д</w:t>
      </w:r>
      <w:r w:rsidR="00B1201B" w:rsidRPr="00B1201B">
        <w:t xml:space="preserve">айте краткую характеристику шкалы интервалов. </w:t>
      </w:r>
    </w:p>
    <w:p w14:paraId="5A31BD2E" w14:textId="4919B85B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 xml:space="preserve">Приведите примеры использования шкалы интервалов. </w:t>
      </w:r>
    </w:p>
    <w:p w14:paraId="6ED5BE56" w14:textId="0E5C99D6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 xml:space="preserve">Дайте краткую характеристику шкалы отношений. </w:t>
      </w:r>
    </w:p>
    <w:p w14:paraId="2CC01AF5" w14:textId="61CC1FEA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>Приведите примеры использования шкалы отношений.</w:t>
      </w:r>
    </w:p>
    <w:p w14:paraId="5F07DAE7" w14:textId="4B65B9B7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 xml:space="preserve">Какие методы оценки качества продукции вы знаете? </w:t>
      </w:r>
    </w:p>
    <w:p w14:paraId="477CB0B8" w14:textId="5DA9F3DD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 xml:space="preserve">В каких случаях используются экспертные методы оценки? </w:t>
      </w:r>
    </w:p>
    <w:p w14:paraId="775B5B41" w14:textId="7A27ED16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lastRenderedPageBreak/>
        <w:t xml:space="preserve">Назовите основные достоинства и недостатки экспертных методов. </w:t>
      </w:r>
    </w:p>
    <w:p w14:paraId="5C7B0CE1" w14:textId="238BC656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>Каким требованиям должен отвечать кандидат в эксперты?</w:t>
      </w:r>
    </w:p>
    <w:p w14:paraId="51E300B2" w14:textId="6E74A270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 xml:space="preserve">Приведите примеры показателей, которые могут быть оценены экспертными методами. </w:t>
      </w:r>
    </w:p>
    <w:p w14:paraId="3C9466C1" w14:textId="7D85B5B7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 xml:space="preserve">Организационные задачи индивидуального опроса экспертов. </w:t>
      </w:r>
    </w:p>
    <w:p w14:paraId="66348BE6" w14:textId="4B161978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>Составление опросных листов.</w:t>
      </w:r>
    </w:p>
    <w:p w14:paraId="40FBBB50" w14:textId="69CB4E7C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>Виды анкетирования.</w:t>
      </w:r>
    </w:p>
    <w:p w14:paraId="03A023C5" w14:textId="463CFE11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 xml:space="preserve">Интервью. </w:t>
      </w:r>
    </w:p>
    <w:p w14:paraId="6E9E59F5" w14:textId="2ABD83C1" w:rsidR="00B1201B" w:rsidRDefault="00935FD6" w:rsidP="00935FD6">
      <w:pPr>
        <w:pStyle w:val="a4"/>
        <w:numPr>
          <w:ilvl w:val="0"/>
          <w:numId w:val="30"/>
        </w:numPr>
        <w:spacing w:line="360" w:lineRule="auto"/>
      </w:pPr>
      <w:r>
        <w:t>Пр</w:t>
      </w:r>
      <w:r w:rsidR="00B1201B" w:rsidRPr="00B1201B">
        <w:t>ямой и косвенный опросы.</w:t>
      </w:r>
    </w:p>
    <w:p w14:paraId="040CB963" w14:textId="0F42AF77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>Способы генерации: морфологический анализ, мозговой штурм и мозговая осада деловые игры и др.</w:t>
      </w:r>
    </w:p>
    <w:p w14:paraId="2482612A" w14:textId="1B4650DE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 xml:space="preserve">Коммуникация ее содержание, приемы коммуникации </w:t>
      </w:r>
    </w:p>
    <w:p w14:paraId="4EFCABA2" w14:textId="17DDAAFF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 xml:space="preserve">Способы обмена информацией: «Лицом к лицу», «Мини </w:t>
      </w:r>
      <w:proofErr w:type="spellStart"/>
      <w:r w:rsidRPr="00B1201B">
        <w:t>Дельфи</w:t>
      </w:r>
      <w:proofErr w:type="spellEnd"/>
      <w:r w:rsidRPr="00B1201B">
        <w:t xml:space="preserve">», «Ватиканский </w:t>
      </w:r>
      <w:proofErr w:type="spellStart"/>
      <w:r w:rsidRPr="00B1201B">
        <w:t>Дельфи</w:t>
      </w:r>
      <w:proofErr w:type="spellEnd"/>
      <w:r w:rsidRPr="00B1201B">
        <w:t>» и др</w:t>
      </w:r>
      <w:r>
        <w:t>.</w:t>
      </w:r>
    </w:p>
    <w:p w14:paraId="340DC081" w14:textId="53E64C84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>Последовательность проведения процедуры «</w:t>
      </w:r>
      <w:proofErr w:type="spellStart"/>
      <w:r w:rsidRPr="00B1201B">
        <w:t>Лельфи</w:t>
      </w:r>
      <w:proofErr w:type="spellEnd"/>
      <w:r w:rsidRPr="00B1201B">
        <w:t xml:space="preserve">». </w:t>
      </w:r>
    </w:p>
    <w:p w14:paraId="1242566F" w14:textId="11285719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>Достоинства и недостатки различных способов обмена информацией</w:t>
      </w:r>
      <w:r w:rsidR="00935FD6">
        <w:t>.</w:t>
      </w:r>
    </w:p>
    <w:p w14:paraId="486406C1" w14:textId="76D81DB9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>Формирование целей и задач исследования.</w:t>
      </w:r>
    </w:p>
    <w:p w14:paraId="560D8BCD" w14:textId="599A79D0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 xml:space="preserve">Подбор экспертной группы. </w:t>
      </w:r>
    </w:p>
    <w:p w14:paraId="500ECCEC" w14:textId="348E4C5C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>Комплексная оценка и анализа компетентности экспертов.</w:t>
      </w:r>
    </w:p>
    <w:p w14:paraId="214CF198" w14:textId="5A8FA045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>Выбор метода получения экспертной информации.</w:t>
      </w:r>
    </w:p>
    <w:p w14:paraId="7D3DCC2D" w14:textId="1DE7135C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>Выбор способа обработки экспертной информации.</w:t>
      </w:r>
    </w:p>
    <w:p w14:paraId="0AA88DB2" w14:textId="34F7BD53" w:rsidR="00B1201B" w:rsidRDefault="00935FD6" w:rsidP="00935FD6">
      <w:pPr>
        <w:pStyle w:val="a4"/>
        <w:numPr>
          <w:ilvl w:val="0"/>
          <w:numId w:val="30"/>
        </w:numPr>
        <w:spacing w:line="360" w:lineRule="auto"/>
      </w:pPr>
      <w:r>
        <w:t>Р</w:t>
      </w:r>
      <w:r w:rsidR="00B1201B" w:rsidRPr="00B1201B">
        <w:t xml:space="preserve">езультаты экспертных оценок. </w:t>
      </w:r>
    </w:p>
    <w:p w14:paraId="511B76BE" w14:textId="6F087180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>Обработка и анализ информации.</w:t>
      </w:r>
    </w:p>
    <w:p w14:paraId="1ABC97F1" w14:textId="1FBD0879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>Консолидированная экспертная оценка.</w:t>
      </w:r>
    </w:p>
    <w:p w14:paraId="1F40447E" w14:textId="7AB3B148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>
        <w:t>И</w:t>
      </w:r>
      <w:r w:rsidRPr="00B1201B">
        <w:t>нтерпретация результатов применительно к задаче исследования.</w:t>
      </w:r>
    </w:p>
    <w:p w14:paraId="5D00B1CD" w14:textId="72234C71" w:rsidR="00B1201B" w:rsidRDefault="00B1201B" w:rsidP="00935FD6">
      <w:pPr>
        <w:pStyle w:val="a4"/>
        <w:numPr>
          <w:ilvl w:val="0"/>
          <w:numId w:val="30"/>
        </w:numPr>
        <w:spacing w:line="360" w:lineRule="auto"/>
      </w:pPr>
      <w:r w:rsidRPr="00B1201B">
        <w:t>Формирование данных для принятия решения.</w:t>
      </w:r>
    </w:p>
    <w:p w14:paraId="30C3070C" w14:textId="0A0743C5" w:rsidR="00B1201B" w:rsidRPr="00C34806" w:rsidRDefault="00B1201B" w:rsidP="00B1201B">
      <w:pPr>
        <w:pStyle w:val="a4"/>
        <w:spacing w:line="360" w:lineRule="auto"/>
        <w:ind w:firstLine="0"/>
      </w:pPr>
    </w:p>
    <w:sectPr w:rsidR="00B1201B" w:rsidRPr="00C34806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C6FBA" w14:textId="77777777" w:rsidR="004A7866" w:rsidRDefault="004A7866">
      <w:pPr>
        <w:spacing w:after="0" w:line="240" w:lineRule="auto"/>
      </w:pPr>
      <w:r>
        <w:separator/>
      </w:r>
    </w:p>
  </w:endnote>
  <w:endnote w:type="continuationSeparator" w:id="0">
    <w:p w14:paraId="1845FC71" w14:textId="77777777" w:rsidR="004A7866" w:rsidRDefault="004A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994212" w:rsidRDefault="004A7866">
    <w:pPr>
      <w:spacing w:after="0"/>
      <w:ind w:left="0" w:right="1" w:firstLine="0"/>
      <w:jc w:val="center"/>
    </w:pPr>
    <w:r>
      <w:fldChar w:fldCharType="begin"/>
    </w:r>
    <w:r>
      <w:instrText>PAGE</w:instrText>
    </w:r>
    <w:r>
      <w:fldChar w:fldCharType="separate"/>
    </w:r>
    <w:r>
      <w:fldChar w:fldCharType="end"/>
    </w:r>
    <w:r>
      <w:rPr>
        <w:rFonts w:ascii="Calibri" w:eastAsia="Calibri" w:hAnsi="Calibri" w:cs="Calibri"/>
        <w:sz w:val="22"/>
        <w:szCs w:val="22"/>
      </w:rPr>
      <w:t xml:space="preserve"> </w:t>
    </w:r>
  </w:p>
  <w:p w14:paraId="00000023" w14:textId="77777777" w:rsidR="00994212" w:rsidRDefault="004A7866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1ECB454" w:rsidR="00994212" w:rsidRDefault="004A7866">
    <w:pPr>
      <w:spacing w:after="0"/>
      <w:ind w:left="0" w:right="1" w:firstLine="0"/>
      <w:jc w:val="center"/>
    </w:pPr>
    <w:r>
      <w:fldChar w:fldCharType="begin"/>
    </w:r>
    <w:r>
      <w:instrText>PAGE</w:instrText>
    </w:r>
    <w:r>
      <w:fldChar w:fldCharType="separate"/>
    </w:r>
    <w:r w:rsidR="001C1AD7">
      <w:rPr>
        <w:noProof/>
      </w:rPr>
      <w:t>2</w:t>
    </w:r>
    <w:r>
      <w:fldChar w:fldCharType="end"/>
    </w:r>
    <w:r>
      <w:rPr>
        <w:rFonts w:ascii="Calibri" w:eastAsia="Calibri" w:hAnsi="Calibri" w:cs="Calibri"/>
        <w:sz w:val="22"/>
        <w:szCs w:val="22"/>
      </w:rPr>
      <w:t xml:space="preserve"> </w:t>
    </w:r>
  </w:p>
  <w:p w14:paraId="00000021" w14:textId="77777777" w:rsidR="00994212" w:rsidRDefault="004A7866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994212" w:rsidRDefault="00994212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B4D58" w14:textId="77777777" w:rsidR="004A7866" w:rsidRDefault="004A7866">
      <w:pPr>
        <w:spacing w:after="0" w:line="240" w:lineRule="auto"/>
      </w:pPr>
      <w:r>
        <w:separator/>
      </w:r>
    </w:p>
  </w:footnote>
  <w:footnote w:type="continuationSeparator" w:id="0">
    <w:p w14:paraId="49C6451E" w14:textId="77777777" w:rsidR="004A7866" w:rsidRDefault="004A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3D3"/>
    <w:multiLevelType w:val="multilevel"/>
    <w:tmpl w:val="05667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25C67"/>
    <w:multiLevelType w:val="hybridMultilevel"/>
    <w:tmpl w:val="FFE0BBB0"/>
    <w:lvl w:ilvl="0" w:tplc="15CEC738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E277A9"/>
    <w:multiLevelType w:val="hybridMultilevel"/>
    <w:tmpl w:val="A792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25001"/>
    <w:multiLevelType w:val="multilevel"/>
    <w:tmpl w:val="02DC0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1178D4"/>
    <w:multiLevelType w:val="multilevel"/>
    <w:tmpl w:val="4848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A40CA"/>
    <w:multiLevelType w:val="hybridMultilevel"/>
    <w:tmpl w:val="7A581C9A"/>
    <w:lvl w:ilvl="0" w:tplc="15CEC738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C6C59"/>
    <w:multiLevelType w:val="multilevel"/>
    <w:tmpl w:val="C17A1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64054E"/>
    <w:multiLevelType w:val="multilevel"/>
    <w:tmpl w:val="7CCAC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AE0879"/>
    <w:multiLevelType w:val="multilevel"/>
    <w:tmpl w:val="8144A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B100B9"/>
    <w:multiLevelType w:val="multilevel"/>
    <w:tmpl w:val="B356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67671A"/>
    <w:multiLevelType w:val="hybridMultilevel"/>
    <w:tmpl w:val="FE70A5C0"/>
    <w:lvl w:ilvl="0" w:tplc="FED6E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A1767"/>
    <w:multiLevelType w:val="hybridMultilevel"/>
    <w:tmpl w:val="E44E37E8"/>
    <w:lvl w:ilvl="0" w:tplc="15CEC738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A6A99"/>
    <w:multiLevelType w:val="hybridMultilevel"/>
    <w:tmpl w:val="9E1AB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2725F"/>
    <w:multiLevelType w:val="multilevel"/>
    <w:tmpl w:val="FE06B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E652AF"/>
    <w:multiLevelType w:val="hybridMultilevel"/>
    <w:tmpl w:val="BDAAA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72898"/>
    <w:multiLevelType w:val="multilevel"/>
    <w:tmpl w:val="295CF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0761C3"/>
    <w:multiLevelType w:val="multilevel"/>
    <w:tmpl w:val="7B0AA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942650"/>
    <w:multiLevelType w:val="hybridMultilevel"/>
    <w:tmpl w:val="20C8E0FC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63B5651F"/>
    <w:multiLevelType w:val="multilevel"/>
    <w:tmpl w:val="20664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D94620"/>
    <w:multiLevelType w:val="multilevel"/>
    <w:tmpl w:val="E616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34713A"/>
    <w:multiLevelType w:val="hybridMultilevel"/>
    <w:tmpl w:val="04B85C1A"/>
    <w:lvl w:ilvl="0" w:tplc="15CEC738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22539"/>
    <w:multiLevelType w:val="multilevel"/>
    <w:tmpl w:val="4CD60FA0"/>
    <w:lvl w:ilvl="0">
      <w:start w:val="7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D301F"/>
    <w:multiLevelType w:val="multilevel"/>
    <w:tmpl w:val="A300B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9C30A2"/>
    <w:multiLevelType w:val="hybridMultilevel"/>
    <w:tmpl w:val="C1EE6284"/>
    <w:lvl w:ilvl="0" w:tplc="FED6E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11181"/>
    <w:multiLevelType w:val="multilevel"/>
    <w:tmpl w:val="5F6AF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3B5E25"/>
    <w:multiLevelType w:val="hybridMultilevel"/>
    <w:tmpl w:val="E674916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78C73F78"/>
    <w:multiLevelType w:val="hybridMultilevel"/>
    <w:tmpl w:val="E984E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64B22"/>
    <w:multiLevelType w:val="hybridMultilevel"/>
    <w:tmpl w:val="23525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F94"/>
    <w:multiLevelType w:val="multilevel"/>
    <w:tmpl w:val="712412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7F6C1EE1"/>
    <w:multiLevelType w:val="hybridMultilevel"/>
    <w:tmpl w:val="9DA07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536613">
    <w:abstractNumId w:val="28"/>
  </w:num>
  <w:num w:numId="2" w16cid:durableId="1441413906">
    <w:abstractNumId w:val="21"/>
  </w:num>
  <w:num w:numId="3" w16cid:durableId="2065792994">
    <w:abstractNumId w:val="24"/>
  </w:num>
  <w:num w:numId="4" w16cid:durableId="1659729182">
    <w:abstractNumId w:val="16"/>
  </w:num>
  <w:num w:numId="5" w16cid:durableId="1376343915">
    <w:abstractNumId w:val="3"/>
  </w:num>
  <w:num w:numId="6" w16cid:durableId="1778451169">
    <w:abstractNumId w:val="7"/>
  </w:num>
  <w:num w:numId="7" w16cid:durableId="1803890109">
    <w:abstractNumId w:val="18"/>
  </w:num>
  <w:num w:numId="8" w16cid:durableId="180972611">
    <w:abstractNumId w:val="6"/>
  </w:num>
  <w:num w:numId="9" w16cid:durableId="2139494483">
    <w:abstractNumId w:val="9"/>
  </w:num>
  <w:num w:numId="10" w16cid:durableId="716903059">
    <w:abstractNumId w:val="19"/>
  </w:num>
  <w:num w:numId="11" w16cid:durableId="672997965">
    <w:abstractNumId w:val="2"/>
  </w:num>
  <w:num w:numId="12" w16cid:durableId="1841584258">
    <w:abstractNumId w:val="12"/>
  </w:num>
  <w:num w:numId="13" w16cid:durableId="1747921880">
    <w:abstractNumId w:val="14"/>
  </w:num>
  <w:num w:numId="14" w16cid:durableId="416944962">
    <w:abstractNumId w:val="26"/>
  </w:num>
  <w:num w:numId="15" w16cid:durableId="1674183692">
    <w:abstractNumId w:val="25"/>
  </w:num>
  <w:num w:numId="16" w16cid:durableId="879516027">
    <w:abstractNumId w:val="27"/>
  </w:num>
  <w:num w:numId="17" w16cid:durableId="1017732468">
    <w:abstractNumId w:val="29"/>
  </w:num>
  <w:num w:numId="18" w16cid:durableId="1025983464">
    <w:abstractNumId w:val="17"/>
  </w:num>
  <w:num w:numId="19" w16cid:durableId="1563326738">
    <w:abstractNumId w:val="1"/>
  </w:num>
  <w:num w:numId="20" w16cid:durableId="1551066693">
    <w:abstractNumId w:val="4"/>
  </w:num>
  <w:num w:numId="21" w16cid:durableId="1548178288">
    <w:abstractNumId w:val="0"/>
  </w:num>
  <w:num w:numId="22" w16cid:durableId="638998925">
    <w:abstractNumId w:val="22"/>
  </w:num>
  <w:num w:numId="23" w16cid:durableId="523324538">
    <w:abstractNumId w:val="5"/>
  </w:num>
  <w:num w:numId="24" w16cid:durableId="795753114">
    <w:abstractNumId w:val="20"/>
  </w:num>
  <w:num w:numId="25" w16cid:durableId="424040922">
    <w:abstractNumId w:val="15"/>
  </w:num>
  <w:num w:numId="26" w16cid:durableId="583222266">
    <w:abstractNumId w:val="13"/>
  </w:num>
  <w:num w:numId="27" w16cid:durableId="1089614724">
    <w:abstractNumId w:val="8"/>
  </w:num>
  <w:num w:numId="28" w16cid:durableId="1702170932">
    <w:abstractNumId w:val="11"/>
  </w:num>
  <w:num w:numId="29" w16cid:durableId="52583666">
    <w:abstractNumId w:val="10"/>
  </w:num>
  <w:num w:numId="30" w16cid:durableId="63865607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212"/>
    <w:rsid w:val="00090C9B"/>
    <w:rsid w:val="00165437"/>
    <w:rsid w:val="001C1AD7"/>
    <w:rsid w:val="002378CE"/>
    <w:rsid w:val="002B62F0"/>
    <w:rsid w:val="003403D0"/>
    <w:rsid w:val="0034563F"/>
    <w:rsid w:val="00356468"/>
    <w:rsid w:val="003B72BB"/>
    <w:rsid w:val="003E0DAB"/>
    <w:rsid w:val="003E7056"/>
    <w:rsid w:val="004401A4"/>
    <w:rsid w:val="004A7866"/>
    <w:rsid w:val="00586DEE"/>
    <w:rsid w:val="006453F2"/>
    <w:rsid w:val="0067550A"/>
    <w:rsid w:val="007060F5"/>
    <w:rsid w:val="0072072A"/>
    <w:rsid w:val="0086422A"/>
    <w:rsid w:val="00867F41"/>
    <w:rsid w:val="00935FD6"/>
    <w:rsid w:val="00994212"/>
    <w:rsid w:val="00A1160F"/>
    <w:rsid w:val="00B1201B"/>
    <w:rsid w:val="00B14AAA"/>
    <w:rsid w:val="00B62F2E"/>
    <w:rsid w:val="00C01108"/>
    <w:rsid w:val="00C34806"/>
    <w:rsid w:val="00C36EFD"/>
    <w:rsid w:val="00D152C5"/>
    <w:rsid w:val="00DA727D"/>
    <w:rsid w:val="00E01211"/>
    <w:rsid w:val="00E604CF"/>
    <w:rsid w:val="00EB00DE"/>
    <w:rsid w:val="00EE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6D85"/>
  <w15:docId w15:val="{BDE0432B-42DE-4B07-9A17-9CE041D9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69" w:line="259" w:lineRule="auto"/>
        <w:ind w:left="10" w:right="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hanging="10"/>
    </w:pPr>
    <w:rPr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316" w:lineRule="auto"/>
      <w:ind w:hanging="10"/>
      <w:jc w:val="center"/>
      <w:outlineLvl w:val="0"/>
    </w:pPr>
    <w:rPr>
      <w:b/>
      <w:color w:val="00000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4">
    <w:name w:val="List Paragraph"/>
    <w:basedOn w:val="a"/>
    <w:uiPriority w:val="34"/>
    <w:qFormat/>
    <w:rsid w:val="005B19B1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3E705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7">
    <w:name w:val="Hyperlink"/>
    <w:basedOn w:val="a0"/>
    <w:uiPriority w:val="99"/>
    <w:unhideWhenUsed/>
    <w:rsid w:val="00E0121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01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idUUaLZnZKtZR9Di8OkXlICw1Q==">AMUW2mUF+fNmyW56YI6vVJTwi/sORWBLmc/UJNFignS94e/5/SlX62mBkZ2P5pOozOiztiBTa4gN/kMSyCaYQa5966ZnxSZwwaxowFvxBHNnRKGA+EouUXHeIMDKfF44lvZLtIxqUhxR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Лаврова Ирина Сергеевна</dc:creator>
  <cp:lastModifiedBy>Сысоева Полина Олеговна</cp:lastModifiedBy>
  <cp:revision>2</cp:revision>
  <dcterms:created xsi:type="dcterms:W3CDTF">2022-05-17T10:40:00Z</dcterms:created>
  <dcterms:modified xsi:type="dcterms:W3CDTF">2022-05-17T10:40:00Z</dcterms:modified>
</cp:coreProperties>
</file>