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Pr="004D6889" w:rsidRDefault="00735E37" w:rsidP="004D6889">
      <w:pPr>
        <w:jc w:val="center"/>
        <w:rPr>
          <w:b/>
        </w:rPr>
      </w:pPr>
      <w:r>
        <w:rPr>
          <w:b/>
        </w:rPr>
        <w:t>«</w:t>
      </w:r>
      <w:r w:rsidR="007B0869">
        <w:rPr>
          <w:b/>
        </w:rPr>
        <w:t>Теория рабочих процессов наземных транспортно-технологических комплексов</w:t>
      </w:r>
      <w:r w:rsidR="00520B2A"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422B92" w:rsidRDefault="00422B92" w:rsidP="00422B92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E64397" w:rsidRPr="003341A9" w:rsidRDefault="00E64397" w:rsidP="003341A9">
      <w:pPr>
        <w:spacing w:after="0" w:line="360" w:lineRule="auto"/>
        <w:ind w:left="0" w:right="0" w:firstLine="0"/>
        <w:jc w:val="center"/>
        <w:rPr>
          <w:szCs w:val="28"/>
        </w:rPr>
      </w:pP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существуют виды наг</w:t>
      </w:r>
      <w:bookmarkStart w:id="0" w:name="_GoBack"/>
      <w:bookmarkEnd w:id="0"/>
      <w:r w:rsidRPr="00C716B5">
        <w:rPr>
          <w:rFonts w:ascii="Times New Roman" w:hAnsi="Times New Roman"/>
          <w:sz w:val="28"/>
          <w:szCs w:val="28"/>
          <w:lang w:val="ru-RU"/>
        </w:rPr>
        <w:t>рузок, действующих на машины и оборудование?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В чем различие между статическими и динамическими нагрузками?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методы используются для определения и расчета нагрузок на машины?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 влияют ударные и циклические нагрузки на конструктивные элементы машин?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По каким критериям выбираются материалы и компоненты с учетом действующих нагрузок?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основные принципы механики подъема и перемещения грузов?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 динамические нагрузки влияют на конструкцию грузоподъемных машин?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факторы учитываются при проектировании машин для непрерывного транспорта?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особенности рабочих процессов строительно-дорожных машин с отвальным рабочим органом?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факторы влияют на эффективность и производительность машин с отвальными рабочими органами?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lastRenderedPageBreak/>
        <w:t>Какие методы анализа динамики рабочих процессов используются при работе с грунтом или снегом?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Каковы основные механизмы действия ковшевых рабочих органов?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силы действуют на ковш и машину во время работы?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 оценивается производительность машин с ковшевыми рабочими органами?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типы снегоуборочных машин существуют и как они функционируют?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факторы влияют на производительность снегоуборочных машин?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методы увеличения ресурса рабочих органов снегоуборочных машин вы знаете?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 происходит процесс очистки щебня и какие существуют методы его анализа?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факторы влияют на износ рабочих элементов щебнеочистительных машин?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 xml:space="preserve">Какие принципы действия лежат в основе работы </w:t>
      </w:r>
      <w:proofErr w:type="spellStart"/>
      <w:r w:rsidRPr="00C716B5">
        <w:rPr>
          <w:rFonts w:ascii="Times New Roman" w:hAnsi="Times New Roman"/>
          <w:sz w:val="28"/>
          <w:szCs w:val="28"/>
          <w:lang w:val="ru-RU"/>
        </w:rPr>
        <w:t>выправочно-подбивочно-рихтовочных</w:t>
      </w:r>
      <w:proofErr w:type="spellEnd"/>
      <w:r w:rsidRPr="00C716B5">
        <w:rPr>
          <w:rFonts w:ascii="Times New Roman" w:hAnsi="Times New Roman"/>
          <w:sz w:val="28"/>
          <w:szCs w:val="28"/>
          <w:lang w:val="ru-RU"/>
        </w:rPr>
        <w:t xml:space="preserve"> машин?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процессы выправки, подбивки и рихтовки пути существуют?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 xml:space="preserve">Как оценивается производительность </w:t>
      </w:r>
      <w:proofErr w:type="spellStart"/>
      <w:r w:rsidRPr="00C716B5">
        <w:rPr>
          <w:rFonts w:ascii="Times New Roman" w:hAnsi="Times New Roman"/>
          <w:sz w:val="28"/>
          <w:szCs w:val="28"/>
          <w:lang w:val="ru-RU"/>
        </w:rPr>
        <w:t>выправочно-подбивочно-рихтовочных</w:t>
      </w:r>
      <w:proofErr w:type="spellEnd"/>
      <w:r w:rsidRPr="00C716B5">
        <w:rPr>
          <w:rFonts w:ascii="Times New Roman" w:hAnsi="Times New Roman"/>
          <w:sz w:val="28"/>
          <w:szCs w:val="28"/>
          <w:lang w:val="ru-RU"/>
        </w:rPr>
        <w:t xml:space="preserve"> машин?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 xml:space="preserve">Какие факторы влияют на износ рабочих элементов </w:t>
      </w:r>
      <w:r w:rsidR="00F97D91">
        <w:rPr>
          <w:rFonts w:ascii="Times New Roman" w:hAnsi="Times New Roman"/>
          <w:sz w:val="28"/>
          <w:szCs w:val="28"/>
          <w:lang w:val="ru-RU"/>
        </w:rPr>
        <w:t>НТТК</w:t>
      </w:r>
      <w:r w:rsidRPr="00C716B5">
        <w:rPr>
          <w:rFonts w:ascii="Times New Roman" w:hAnsi="Times New Roman"/>
          <w:sz w:val="28"/>
          <w:szCs w:val="28"/>
          <w:lang w:val="ru-RU"/>
        </w:rPr>
        <w:t>?</w:t>
      </w:r>
    </w:p>
    <w:p w:rsidR="00C716B5" w:rsidRPr="00C716B5" w:rsidRDefault="00C716B5" w:rsidP="00F97D9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716B5">
        <w:rPr>
          <w:rFonts w:ascii="Times New Roman" w:hAnsi="Times New Roman"/>
          <w:sz w:val="28"/>
          <w:szCs w:val="28"/>
          <w:lang w:val="ru-RU"/>
        </w:rPr>
        <w:t>Какие современные технологии применяются для увеличения ресурса рабочих органов</w:t>
      </w:r>
      <w:r w:rsidR="00F97D91">
        <w:rPr>
          <w:rFonts w:ascii="Times New Roman" w:hAnsi="Times New Roman"/>
          <w:sz w:val="28"/>
          <w:szCs w:val="28"/>
          <w:lang w:val="ru-RU"/>
        </w:rPr>
        <w:t xml:space="preserve"> НТТК</w:t>
      </w:r>
      <w:r w:rsidRPr="00C716B5">
        <w:rPr>
          <w:rFonts w:ascii="Times New Roman" w:hAnsi="Times New Roman"/>
          <w:sz w:val="28"/>
          <w:szCs w:val="28"/>
          <w:lang w:val="ru-RU"/>
        </w:rPr>
        <w:t>?</w:t>
      </w:r>
    </w:p>
    <w:p w:rsidR="00652CF7" w:rsidRPr="00F97D91" w:rsidRDefault="00652CF7" w:rsidP="00F97D91">
      <w:pPr>
        <w:spacing w:after="0" w:line="360" w:lineRule="auto"/>
        <w:ind w:left="360" w:firstLine="0"/>
        <w:rPr>
          <w:szCs w:val="28"/>
        </w:rPr>
      </w:pPr>
    </w:p>
    <w:sectPr w:rsidR="00652CF7" w:rsidRPr="00F97D91" w:rsidSect="0083324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65" w:rsidRDefault="004C7465">
      <w:pPr>
        <w:spacing w:after="0" w:line="240" w:lineRule="auto"/>
      </w:pPr>
      <w:r>
        <w:separator/>
      </w:r>
    </w:p>
  </w:endnote>
  <w:endnote w:type="continuationSeparator" w:id="0">
    <w:p w:rsidR="004C7465" w:rsidRDefault="004C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8F4633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Pr="00A03716" w:rsidRDefault="008F4633">
    <w:pPr>
      <w:spacing w:after="0"/>
      <w:ind w:left="0" w:right="1" w:firstLine="0"/>
      <w:jc w:val="center"/>
    </w:pPr>
    <w:r w:rsidRPr="00A03716">
      <w:fldChar w:fldCharType="begin"/>
    </w:r>
    <w:r w:rsidR="00735E37" w:rsidRPr="00A03716">
      <w:instrText xml:space="preserve"> PAGE   \* MERGEFORMAT </w:instrText>
    </w:r>
    <w:r w:rsidRPr="00A03716">
      <w:fldChar w:fldCharType="separate"/>
    </w:r>
    <w:r w:rsidR="00F97D91" w:rsidRPr="00F97D91">
      <w:rPr>
        <w:rFonts w:eastAsia="Calibri"/>
        <w:noProof/>
        <w:sz w:val="22"/>
      </w:rPr>
      <w:t>2</w:t>
    </w:r>
    <w:r w:rsidRPr="00A03716">
      <w:rPr>
        <w:rFonts w:eastAsia="Calibri"/>
        <w:sz w:val="22"/>
      </w:rPr>
      <w:fldChar w:fldCharType="end"/>
    </w:r>
    <w:r w:rsidR="00735E37" w:rsidRPr="00A03716">
      <w:rPr>
        <w:rFonts w:eastAsia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65" w:rsidRDefault="004C7465">
      <w:pPr>
        <w:spacing w:after="0" w:line="240" w:lineRule="auto"/>
      </w:pPr>
      <w:r>
        <w:separator/>
      </w:r>
    </w:p>
  </w:footnote>
  <w:footnote w:type="continuationSeparator" w:id="0">
    <w:p w:rsidR="004C7465" w:rsidRDefault="004C7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247577"/>
    <w:multiLevelType w:val="hybridMultilevel"/>
    <w:tmpl w:val="7080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9F5C5F"/>
    <w:multiLevelType w:val="hybridMultilevel"/>
    <w:tmpl w:val="D95A1204"/>
    <w:lvl w:ilvl="0" w:tplc="777E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53B03"/>
    <w:multiLevelType w:val="hybridMultilevel"/>
    <w:tmpl w:val="38BA9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240041"/>
    <w:multiLevelType w:val="hybridMultilevel"/>
    <w:tmpl w:val="BFEA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314059"/>
    <w:multiLevelType w:val="hybridMultilevel"/>
    <w:tmpl w:val="C45CA748"/>
    <w:lvl w:ilvl="0" w:tplc="C81C6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E9"/>
    <w:rsid w:val="00032804"/>
    <w:rsid w:val="000A094D"/>
    <w:rsid w:val="000D5F42"/>
    <w:rsid w:val="000E7E2E"/>
    <w:rsid w:val="00103C5D"/>
    <w:rsid w:val="00146AAF"/>
    <w:rsid w:val="0015650D"/>
    <w:rsid w:val="002034CD"/>
    <w:rsid w:val="00265D94"/>
    <w:rsid w:val="002779F0"/>
    <w:rsid w:val="00286B48"/>
    <w:rsid w:val="002A05F1"/>
    <w:rsid w:val="0031348B"/>
    <w:rsid w:val="003341A9"/>
    <w:rsid w:val="003A784C"/>
    <w:rsid w:val="003D13EF"/>
    <w:rsid w:val="003D2107"/>
    <w:rsid w:val="003D7550"/>
    <w:rsid w:val="00422B92"/>
    <w:rsid w:val="004C5A24"/>
    <w:rsid w:val="004C7465"/>
    <w:rsid w:val="004D6889"/>
    <w:rsid w:val="004D71C5"/>
    <w:rsid w:val="004F779B"/>
    <w:rsid w:val="00520B2A"/>
    <w:rsid w:val="005E2E6B"/>
    <w:rsid w:val="006029A3"/>
    <w:rsid w:val="00624F0C"/>
    <w:rsid w:val="00625823"/>
    <w:rsid w:val="00652CF7"/>
    <w:rsid w:val="00653C7A"/>
    <w:rsid w:val="006664DB"/>
    <w:rsid w:val="00674598"/>
    <w:rsid w:val="00692AD8"/>
    <w:rsid w:val="006E7734"/>
    <w:rsid w:val="00731FF0"/>
    <w:rsid w:val="00735E37"/>
    <w:rsid w:val="00770CDA"/>
    <w:rsid w:val="00797A75"/>
    <w:rsid w:val="007B0869"/>
    <w:rsid w:val="007D026C"/>
    <w:rsid w:val="007F0E03"/>
    <w:rsid w:val="00833244"/>
    <w:rsid w:val="008F4633"/>
    <w:rsid w:val="00996390"/>
    <w:rsid w:val="009D2F1B"/>
    <w:rsid w:val="009D7F3C"/>
    <w:rsid w:val="00A03716"/>
    <w:rsid w:val="00A04EE9"/>
    <w:rsid w:val="00A43F92"/>
    <w:rsid w:val="00A443C3"/>
    <w:rsid w:val="00A805BE"/>
    <w:rsid w:val="00AA209E"/>
    <w:rsid w:val="00AE043A"/>
    <w:rsid w:val="00BB2F13"/>
    <w:rsid w:val="00C06698"/>
    <w:rsid w:val="00C33063"/>
    <w:rsid w:val="00C364BF"/>
    <w:rsid w:val="00C4151B"/>
    <w:rsid w:val="00C52480"/>
    <w:rsid w:val="00C716B5"/>
    <w:rsid w:val="00C96F47"/>
    <w:rsid w:val="00C97632"/>
    <w:rsid w:val="00CC6196"/>
    <w:rsid w:val="00D20B41"/>
    <w:rsid w:val="00D24BFA"/>
    <w:rsid w:val="00D707BB"/>
    <w:rsid w:val="00DA02E2"/>
    <w:rsid w:val="00E64397"/>
    <w:rsid w:val="00F3176B"/>
    <w:rsid w:val="00F43853"/>
    <w:rsid w:val="00F551F7"/>
    <w:rsid w:val="00F9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A181"/>
  <w15:docId w15:val="{DF14B685-9BEF-4DE7-A9CE-7962362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520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A209E"/>
    <w:pPr>
      <w:spacing w:after="12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AA209E"/>
    <w:rPr>
      <w:rFonts w:eastAsiaTheme="minorHAnsi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A03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371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885DC-CB80-4844-9484-DFF94D34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 </cp:lastModifiedBy>
  <cp:revision>3</cp:revision>
  <dcterms:created xsi:type="dcterms:W3CDTF">2024-06-13T10:55:00Z</dcterms:created>
  <dcterms:modified xsi:type="dcterms:W3CDTF">2024-06-13T10:57:00Z</dcterms:modified>
</cp:coreProperties>
</file>