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7861" w:rsidRDefault="00617861" w:rsidP="0061786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90E58">
        <w:rPr>
          <w:rFonts w:ascii="Times New Roman" w:hAnsi="Times New Roman"/>
          <w:b/>
          <w:sz w:val="24"/>
          <w:szCs w:val="24"/>
        </w:rPr>
        <w:t>Перечень вопросов к экзамену</w:t>
      </w:r>
    </w:p>
    <w:p w:rsidR="00617861" w:rsidRDefault="00617861" w:rsidP="0061786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Arial"/>
          <w:sz w:val="24"/>
          <w:szCs w:val="24"/>
          <w:lang w:eastAsia="ru-RU"/>
        </w:rPr>
      </w:pPr>
      <w:r>
        <w:rPr>
          <w:rFonts w:ascii="Times New Roman" w:hAnsi="Times New Roman" w:cs="Arial"/>
          <w:sz w:val="24"/>
          <w:szCs w:val="24"/>
          <w:lang w:eastAsia="ru-RU"/>
        </w:rPr>
        <w:t>1. Что такое температурное поле и температурный градиент?</w:t>
      </w:r>
    </w:p>
    <w:p w:rsidR="00617861" w:rsidRDefault="00617861" w:rsidP="0061786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Arial"/>
          <w:sz w:val="24"/>
          <w:szCs w:val="24"/>
          <w:lang w:eastAsia="ru-RU"/>
        </w:rPr>
      </w:pPr>
      <w:r>
        <w:rPr>
          <w:rFonts w:ascii="Times New Roman" w:hAnsi="Times New Roman" w:cs="Arial"/>
          <w:sz w:val="24"/>
          <w:szCs w:val="24"/>
          <w:lang w:eastAsia="ru-RU"/>
        </w:rPr>
        <w:t>2.  Что такое стационарное и нестационарное температурное поле?</w:t>
      </w:r>
    </w:p>
    <w:p w:rsidR="00617861" w:rsidRDefault="00617861" w:rsidP="0061786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Arial"/>
          <w:sz w:val="24"/>
          <w:szCs w:val="24"/>
          <w:lang w:eastAsia="ru-RU"/>
        </w:rPr>
      </w:pPr>
      <w:r>
        <w:rPr>
          <w:rFonts w:ascii="Times New Roman" w:hAnsi="Times New Roman" w:cs="Arial"/>
          <w:sz w:val="24"/>
          <w:szCs w:val="24"/>
          <w:lang w:eastAsia="ru-RU"/>
        </w:rPr>
        <w:t>3. Что такое плотность теплового потока и каковы единицы её измерения?</w:t>
      </w:r>
    </w:p>
    <w:p w:rsidR="00617861" w:rsidRDefault="00617861" w:rsidP="0061786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Arial"/>
          <w:sz w:val="24"/>
          <w:szCs w:val="24"/>
          <w:lang w:eastAsia="ru-RU"/>
        </w:rPr>
      </w:pPr>
      <w:r>
        <w:rPr>
          <w:rFonts w:ascii="Times New Roman" w:hAnsi="Times New Roman" w:cs="Arial"/>
          <w:sz w:val="24"/>
          <w:szCs w:val="24"/>
          <w:lang w:eastAsia="ru-RU"/>
        </w:rPr>
        <w:t>4. Сформулируйте закон теплопроводности Фурье. Какова природа теплопроводности?</w:t>
      </w:r>
    </w:p>
    <w:p w:rsidR="00617861" w:rsidRDefault="00617861" w:rsidP="0061786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 w:cs="Arial"/>
          <w:sz w:val="24"/>
          <w:szCs w:val="24"/>
          <w:lang w:eastAsia="ru-RU"/>
        </w:rPr>
        <w:t xml:space="preserve">5. Дайте определение коэффициента теплопроводности </w:t>
      </w:r>
      <w:r>
        <w:rPr>
          <w:rFonts w:ascii="Times New Roman" w:hAnsi="Times New Roman"/>
          <w:sz w:val="24"/>
          <w:szCs w:val="24"/>
          <w:lang w:eastAsia="ru-RU"/>
        </w:rPr>
        <w:t>λ</w:t>
      </w:r>
      <w:r>
        <w:rPr>
          <w:rFonts w:ascii="Times New Roman" w:hAnsi="Times New Roman" w:cs="Arial"/>
          <w:sz w:val="24"/>
          <w:szCs w:val="24"/>
          <w:lang w:eastAsia="ru-RU"/>
        </w:rPr>
        <w:t xml:space="preserve">. Приведите примерные значения </w:t>
      </w:r>
      <w:r>
        <w:rPr>
          <w:rFonts w:ascii="Times New Roman" w:hAnsi="Times New Roman"/>
          <w:sz w:val="24"/>
          <w:szCs w:val="24"/>
          <w:lang w:eastAsia="ru-RU"/>
        </w:rPr>
        <w:t>λ для газов, жидкостей, твердых тел.</w:t>
      </w:r>
    </w:p>
    <w:p w:rsidR="00617861" w:rsidRDefault="00617861" w:rsidP="0061786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6. Приведите дифференциальное уравнение теплопроводности для тела с внутренними источниками тепла. Что необходимо знать для его решения?</w:t>
      </w:r>
    </w:p>
    <w:p w:rsidR="00617861" w:rsidRDefault="00617861" w:rsidP="0061786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7. Каков вид решения дифференциального уравнения стационарной теплопроводности для однородной плоской бесконечной стенки?</w:t>
      </w:r>
    </w:p>
    <w:p w:rsidR="00617861" w:rsidRDefault="00617861" w:rsidP="0061786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8. Каков вид решения дифференциального уравнения стационарной теплопроводности для однородной бесконечной цилиндрической стенки?</w:t>
      </w:r>
    </w:p>
    <w:p w:rsidR="00617861" w:rsidRDefault="00617861" w:rsidP="0061786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9. Что такое критический диаметр тепловой изоляции?</w:t>
      </w:r>
    </w:p>
    <w:p w:rsidR="00617861" w:rsidRDefault="00617861" w:rsidP="0061786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10. Напишите дифференциальное уравнение нестационарной теплопроводности для одномерного температурного поля. Поясните, как можно разделить переменные при решении этого уравнения.</w:t>
      </w:r>
    </w:p>
    <w:p w:rsidR="00617861" w:rsidRDefault="00617861" w:rsidP="0061786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11. Что такое безразмерная температура, критерий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Био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и критерий Фурье. В каком виде можно представить решение нестационарного уравнения?</w:t>
      </w:r>
    </w:p>
    <w:p w:rsidR="00617861" w:rsidRDefault="00617861" w:rsidP="0061786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12. Что такое регулярный тепловой режим, темп охлаждения (нагревания) тела и как он определяется?</w:t>
      </w:r>
    </w:p>
    <w:p w:rsidR="00617861" w:rsidRDefault="00617861" w:rsidP="0061786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13. Что такое конвективный теплообмен и какова его природа?</w:t>
      </w:r>
    </w:p>
    <w:p w:rsidR="00617861" w:rsidRDefault="00617861" w:rsidP="0061786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14. Какие факторы влияют на интенсивность конвективной теплоотдачи?</w:t>
      </w:r>
    </w:p>
    <w:p w:rsidR="00617861" w:rsidRDefault="00617861" w:rsidP="0061786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15. Что такое гидродинамический и тепловой пограничные слои жидкости около стенки?</w:t>
      </w:r>
    </w:p>
    <w:p w:rsidR="00617861" w:rsidRDefault="00617861" w:rsidP="0061786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16. В чем сущность подобия физических процессов? Сформулируйте общие условия подобия.</w:t>
      </w:r>
    </w:p>
    <w:p w:rsidR="00617861" w:rsidRDefault="00617861" w:rsidP="0061786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17. Каковы условия подобия тепловых и гидродинамических процессов в образце и на модели? В чем суть моделирования?</w:t>
      </w:r>
    </w:p>
    <w:p w:rsidR="00617861" w:rsidRDefault="00617861" w:rsidP="0061786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18. Перечислите определяющие и определяемые критерии подобия для процессов конвективного теплообмена.</w:t>
      </w:r>
    </w:p>
    <w:p w:rsidR="00617861" w:rsidRDefault="00617861" w:rsidP="0061786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19. Напишите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критериальное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уравнение теплообмена для турбулентного течения жидкости в трубах. Каково влияние диаметра трубы на величину коэффициента теплоотдачи?</w:t>
      </w:r>
    </w:p>
    <w:p w:rsidR="00617861" w:rsidRDefault="00617861" w:rsidP="0061786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20. Сформулируйте закон концентрационной диффузии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Фика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>.</w:t>
      </w:r>
    </w:p>
    <w:p w:rsidR="00617861" w:rsidRDefault="00617861" w:rsidP="0061786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21. В чем сущность термодиффузии и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бародиффузии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?  </w:t>
      </w:r>
    </w:p>
    <w:p w:rsidR="00617861" w:rsidRDefault="00617861" w:rsidP="0061786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22. Какова природа теплового излучения?</w:t>
      </w:r>
    </w:p>
    <w:p w:rsidR="00617861" w:rsidRDefault="00617861" w:rsidP="0061786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23. Что такое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излучательная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и поглощательная способность тела?</w:t>
      </w:r>
    </w:p>
    <w:p w:rsidR="00617861" w:rsidRDefault="00617861" w:rsidP="0061786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24. Что устанавливает закон Кирхгофа?</w:t>
      </w:r>
    </w:p>
    <w:p w:rsidR="00617861" w:rsidRDefault="00617861" w:rsidP="0061786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25. Какую зависимость устанавливает закон Планка? Каким образом, используя этот закон, можно получить закон смещения Вина и закон Стефана-Больцмана?</w:t>
      </w:r>
    </w:p>
    <w:p w:rsidR="00617861" w:rsidRDefault="00617861" w:rsidP="0061786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26. Сформулируйте закон Ламберта.</w:t>
      </w:r>
    </w:p>
    <w:p w:rsidR="00617861" w:rsidRDefault="00617861" w:rsidP="0061786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27. Что такое радиационная температура и как она определяется?</w:t>
      </w:r>
    </w:p>
    <w:p w:rsidR="00617861" w:rsidRDefault="00617861" w:rsidP="0061786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28. Как рассчитывается поток теплового излучения между двумя телами. Что такое приведенная степень черноты двух тел?</w:t>
      </w:r>
    </w:p>
    <w:p w:rsidR="00617861" w:rsidRDefault="00617861" w:rsidP="0061786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29. В чем особенности переноса энергии в поглощающей среде? Сформулируйте закон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Бугера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>.</w:t>
      </w:r>
    </w:p>
    <w:p w:rsidR="00617861" w:rsidRDefault="00617861" w:rsidP="0061786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30. В чем особенности излучения и поглощения газов и паров? Как определяется степень черноты газообразных продуктов сгорания топлива?</w:t>
      </w:r>
    </w:p>
    <w:p w:rsidR="00617861" w:rsidRDefault="00617861" w:rsidP="0061786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31. Что такое сложный теплообмен?</w:t>
      </w:r>
    </w:p>
    <w:p w:rsidR="00617861" w:rsidRDefault="00617861" w:rsidP="0061786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32. Что такое рекуперативный, регенеративный, смесительный теплообменник? </w:t>
      </w:r>
      <w:r>
        <w:rPr>
          <w:rFonts w:ascii="Times New Roman" w:hAnsi="Times New Roman"/>
          <w:sz w:val="24"/>
          <w:szCs w:val="24"/>
          <w:lang w:eastAsia="ru-RU"/>
        </w:rPr>
        <w:lastRenderedPageBreak/>
        <w:t>Приведите примеры.</w:t>
      </w:r>
    </w:p>
    <w:p w:rsidR="00617861" w:rsidRDefault="00617861" w:rsidP="0061786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33. С какой целью применяется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оребрение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теплообменных поверхностей? С какой стороны поверхности целесообразно его проводить?</w:t>
      </w:r>
    </w:p>
    <w:p w:rsidR="00617861" w:rsidRDefault="00617861" w:rsidP="0061786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34. На каких основных уравнениях базируется тепловой расчет теплообменников?</w:t>
      </w:r>
    </w:p>
    <w:p w:rsidR="00617861" w:rsidRDefault="00617861" w:rsidP="0061786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35. В чем сущность проектного и поверочного тепловых расчетов?</w:t>
      </w:r>
    </w:p>
    <w:p w:rsidR="00617861" w:rsidRDefault="00617861" w:rsidP="0061786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36. Что такое прямоточный и противоточный теплообменные аппараты? Приведите графики изменения температур теплоносителей в них.</w:t>
      </w:r>
    </w:p>
    <w:p w:rsidR="00617861" w:rsidRDefault="00617861" w:rsidP="0061786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37. Как определяется средний логарифмический температурный напор?</w:t>
      </w:r>
    </w:p>
    <w:p w:rsidR="00617861" w:rsidRDefault="00617861" w:rsidP="0061786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38. Укажите преимущества и недостатки прямоточной и противоточной схем движения теплоносителей.</w:t>
      </w:r>
    </w:p>
    <w:p w:rsidR="00617861" w:rsidRDefault="00617861" w:rsidP="0061786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39. Какова задача гидравлического расчета теплообменников?</w:t>
      </w:r>
    </w:p>
    <w:p w:rsidR="00C80E28" w:rsidRDefault="00C80E28" w:rsidP="0061786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C80E28" w:rsidRDefault="00C80E28" w:rsidP="00C80E2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  <w:lang w:eastAsia="ru-RU"/>
        </w:rPr>
      </w:pPr>
      <w:proofErr w:type="gramStart"/>
      <w:r>
        <w:rPr>
          <w:rFonts w:ascii="Times New Roman" w:hAnsi="Times New Roman"/>
          <w:sz w:val="24"/>
          <w:szCs w:val="24"/>
          <w:lang w:eastAsia="ru-RU"/>
        </w:rPr>
        <w:t>Дополнительные  теоретические</w:t>
      </w:r>
      <w:proofErr w:type="gramEnd"/>
      <w:r>
        <w:rPr>
          <w:rFonts w:ascii="Times New Roman" w:hAnsi="Times New Roman"/>
          <w:sz w:val="24"/>
          <w:szCs w:val="24"/>
          <w:lang w:eastAsia="ru-RU"/>
        </w:rPr>
        <w:t xml:space="preserve"> вопросы</w:t>
      </w:r>
      <w:bookmarkStart w:id="0" w:name="_GoBack"/>
      <w:bookmarkEnd w:id="0"/>
    </w:p>
    <w:p w:rsidR="00C80E28" w:rsidRDefault="00C80E28" w:rsidP="00C80E2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C80E28" w:rsidRPr="00C80E28" w:rsidRDefault="00C80E28" w:rsidP="00C80E2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C80E28">
        <w:rPr>
          <w:rFonts w:ascii="Times New Roman" w:hAnsi="Times New Roman" w:cs="Times New Roman"/>
        </w:rPr>
        <w:t>Температурное поле</w:t>
      </w:r>
    </w:p>
    <w:p w:rsidR="00C80E28" w:rsidRPr="00C80E28" w:rsidRDefault="00C80E28" w:rsidP="00C80E2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C80E28">
        <w:rPr>
          <w:rFonts w:ascii="Times New Roman" w:hAnsi="Times New Roman" w:cs="Times New Roman"/>
        </w:rPr>
        <w:t>Градиент температуры</w:t>
      </w:r>
    </w:p>
    <w:p w:rsidR="00C80E28" w:rsidRPr="00C80E28" w:rsidRDefault="00C80E28" w:rsidP="00C80E2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C80E28">
        <w:rPr>
          <w:rFonts w:ascii="Times New Roman" w:hAnsi="Times New Roman" w:cs="Times New Roman"/>
        </w:rPr>
        <w:t>Основной закон теплопроводности</w:t>
      </w:r>
    </w:p>
    <w:p w:rsidR="00C80E28" w:rsidRPr="00C80E28" w:rsidRDefault="00C80E28" w:rsidP="00C80E2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C80E28">
        <w:rPr>
          <w:rFonts w:ascii="Times New Roman" w:eastAsiaTheme="minorEastAsia" w:hAnsi="Times New Roman" w:cs="Times New Roman"/>
          <w:color w:val="000000" w:themeColor="text1"/>
          <w:kern w:val="24"/>
        </w:rPr>
        <w:t>Дифференциальным уравнением Фурье – Кирхгофа</w:t>
      </w:r>
    </w:p>
    <w:p w:rsidR="00C80E28" w:rsidRPr="00C80E28" w:rsidRDefault="00C80E28" w:rsidP="00C80E2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C80E28">
        <w:rPr>
          <w:rFonts w:ascii="Times New Roman" w:eastAsiaTheme="minorEastAsia" w:hAnsi="Times New Roman" w:cs="Times New Roman"/>
          <w:color w:val="000000" w:themeColor="text1"/>
          <w:kern w:val="24"/>
        </w:rPr>
        <w:t>Граничные условия</w:t>
      </w:r>
    </w:p>
    <w:p w:rsidR="00C80E28" w:rsidRPr="00C80E28" w:rsidRDefault="00C80E28" w:rsidP="00C80E2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C80E28">
        <w:rPr>
          <w:rFonts w:ascii="Times New Roman" w:eastAsiaTheme="minorEastAsia" w:hAnsi="Times New Roman" w:cs="Times New Roman"/>
          <w:color w:val="000000" w:themeColor="text1"/>
          <w:kern w:val="24"/>
        </w:rPr>
        <w:t>Критический диаметр цилиндрической стенки</w:t>
      </w:r>
    </w:p>
    <w:p w:rsidR="00C80E28" w:rsidRPr="00C80E28" w:rsidRDefault="00C80E28" w:rsidP="00C80E2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Cs/>
        </w:rPr>
      </w:pPr>
      <w:r w:rsidRPr="00C80E28">
        <w:rPr>
          <w:rFonts w:ascii="Times New Roman" w:hAnsi="Times New Roman" w:cs="Times New Roman"/>
          <w:bCs/>
        </w:rPr>
        <w:t>По какому критерию подобия определяют режим течения жидкости и газа</w:t>
      </w:r>
    </w:p>
    <w:p w:rsidR="00C80E28" w:rsidRPr="00C80E28" w:rsidRDefault="00C80E28" w:rsidP="00C80E2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Cs/>
        </w:rPr>
      </w:pPr>
      <w:r w:rsidRPr="00C80E28">
        <w:rPr>
          <w:rFonts w:ascii="Times New Roman" w:hAnsi="Times New Roman" w:cs="Times New Roman"/>
          <w:bCs/>
        </w:rPr>
        <w:t xml:space="preserve">Какой процесс теплообмена описывает функциональная зависимость </w:t>
      </w:r>
      <w:r w:rsidRPr="00C80E28">
        <w:rPr>
          <w:rFonts w:ascii="Times New Roman" w:hAnsi="Times New Roman" w:cs="Times New Roman"/>
          <w:bCs/>
          <w:lang w:val="en-US"/>
        </w:rPr>
        <w:t>Nu</w:t>
      </w:r>
      <w:r w:rsidRPr="00C80E28">
        <w:rPr>
          <w:rFonts w:ascii="Times New Roman" w:hAnsi="Times New Roman" w:cs="Times New Roman"/>
          <w:bCs/>
        </w:rPr>
        <w:t xml:space="preserve"> = </w:t>
      </w:r>
      <w:r w:rsidRPr="00C80E28">
        <w:rPr>
          <w:rFonts w:ascii="Times New Roman" w:hAnsi="Times New Roman" w:cs="Times New Roman"/>
          <w:bCs/>
          <w:lang w:val="en-US"/>
        </w:rPr>
        <w:t>f</w:t>
      </w:r>
      <w:r w:rsidRPr="00C80E28">
        <w:rPr>
          <w:rFonts w:ascii="Times New Roman" w:hAnsi="Times New Roman" w:cs="Times New Roman"/>
          <w:bCs/>
        </w:rPr>
        <w:t xml:space="preserve"> (</w:t>
      </w:r>
      <w:r w:rsidRPr="00C80E28">
        <w:rPr>
          <w:rFonts w:ascii="Times New Roman" w:hAnsi="Times New Roman" w:cs="Times New Roman"/>
          <w:bCs/>
          <w:lang w:val="en-US"/>
        </w:rPr>
        <w:t>Gr</w:t>
      </w:r>
      <w:r w:rsidRPr="00C80E28">
        <w:rPr>
          <w:rFonts w:ascii="Times New Roman" w:hAnsi="Times New Roman" w:cs="Times New Roman"/>
          <w:bCs/>
        </w:rPr>
        <w:t xml:space="preserve">, </w:t>
      </w:r>
      <w:proofErr w:type="spellStart"/>
      <w:r w:rsidRPr="00C80E28">
        <w:rPr>
          <w:rFonts w:ascii="Times New Roman" w:hAnsi="Times New Roman" w:cs="Times New Roman"/>
          <w:bCs/>
          <w:lang w:val="en-US"/>
        </w:rPr>
        <w:t>Pr</w:t>
      </w:r>
      <w:proofErr w:type="spellEnd"/>
      <w:r w:rsidRPr="00C80E28">
        <w:rPr>
          <w:rFonts w:ascii="Times New Roman" w:hAnsi="Times New Roman" w:cs="Times New Roman"/>
          <w:bCs/>
        </w:rPr>
        <w:t>)</w:t>
      </w:r>
    </w:p>
    <w:p w:rsidR="00C80E28" w:rsidRPr="00C80E28" w:rsidRDefault="00C80E28" w:rsidP="00C80E2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Cs/>
        </w:rPr>
      </w:pPr>
      <w:r w:rsidRPr="00C80E28">
        <w:rPr>
          <w:rFonts w:ascii="Times New Roman" w:hAnsi="Times New Roman" w:cs="Times New Roman"/>
          <w:bCs/>
        </w:rPr>
        <w:t>Под действием каких параметров возникает с</w:t>
      </w:r>
      <w:r w:rsidRPr="00C80E28">
        <w:rPr>
          <w:rFonts w:ascii="Times New Roman" w:hAnsi="Times New Roman" w:cs="Times New Roman"/>
          <w:bCs/>
          <w:iCs/>
        </w:rPr>
        <w:t>вободная (естественная)</w:t>
      </w:r>
      <w:r w:rsidRPr="00C80E28">
        <w:rPr>
          <w:rFonts w:ascii="Times New Roman" w:hAnsi="Times New Roman" w:cs="Times New Roman"/>
          <w:bCs/>
        </w:rPr>
        <w:t xml:space="preserve"> конвекция</w:t>
      </w:r>
    </w:p>
    <w:p w:rsidR="00C80E28" w:rsidRPr="00C80E28" w:rsidRDefault="00C80E28" w:rsidP="00C80E2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Cs/>
        </w:rPr>
      </w:pPr>
      <w:r w:rsidRPr="00C80E28">
        <w:rPr>
          <w:rFonts w:ascii="Times New Roman" w:hAnsi="Times New Roman" w:cs="Times New Roman"/>
          <w:bCs/>
        </w:rPr>
        <w:t xml:space="preserve"> Какой режима течения жидкости или газа характеризуется большей интенсивностью переноса теплоты</w:t>
      </w:r>
    </w:p>
    <w:p w:rsidR="00C80E28" w:rsidRPr="00C80E28" w:rsidRDefault="00C80E28" w:rsidP="00C80E2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Cs/>
        </w:rPr>
      </w:pPr>
      <w:r w:rsidRPr="00C80E28">
        <w:rPr>
          <w:rFonts w:ascii="Times New Roman" w:hAnsi="Times New Roman" w:cs="Times New Roman"/>
          <w:bCs/>
        </w:rPr>
        <w:t xml:space="preserve"> Какие процессы относятся к процессам с фазовыми переходами</w:t>
      </w:r>
    </w:p>
    <w:p w:rsidR="00C80E28" w:rsidRPr="00C80E28" w:rsidRDefault="00C80E28" w:rsidP="00C80E2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Cs/>
        </w:rPr>
      </w:pPr>
      <w:r w:rsidRPr="00C80E28">
        <w:rPr>
          <w:rFonts w:ascii="Times New Roman" w:hAnsi="Times New Roman" w:cs="Times New Roman"/>
          <w:bCs/>
        </w:rPr>
        <w:t>При каком виде конденсации (капельная или пленочная) теплоотдача выше</w:t>
      </w:r>
    </w:p>
    <w:p w:rsidR="00C80E28" w:rsidRPr="00C80E28" w:rsidRDefault="00C80E28" w:rsidP="00C80E2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Cs/>
        </w:rPr>
      </w:pPr>
      <w:r w:rsidRPr="00C80E28">
        <w:rPr>
          <w:rFonts w:ascii="Times New Roman" w:hAnsi="Times New Roman" w:cs="Times New Roman"/>
          <w:b/>
        </w:rPr>
        <w:t xml:space="preserve"> </w:t>
      </w:r>
      <w:r w:rsidRPr="00C80E28">
        <w:rPr>
          <w:rFonts w:ascii="Times New Roman" w:hAnsi="Times New Roman" w:cs="Times New Roman"/>
          <w:bCs/>
        </w:rPr>
        <w:t>Первый кризис кипения - это</w:t>
      </w:r>
    </w:p>
    <w:p w:rsidR="00C80E28" w:rsidRPr="00C80E28" w:rsidRDefault="00C80E28" w:rsidP="00C80E2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Cs/>
        </w:rPr>
      </w:pPr>
      <w:r w:rsidRPr="00C80E28">
        <w:rPr>
          <w:rFonts w:ascii="Times New Roman" w:hAnsi="Times New Roman" w:cs="Times New Roman"/>
          <w:bCs/>
        </w:rPr>
        <w:t xml:space="preserve"> При каких внешних условиях протекают процессы с фазовыми переходами</w:t>
      </w:r>
    </w:p>
    <w:p w:rsidR="00C80E28" w:rsidRPr="00C80E28" w:rsidRDefault="00C80E28" w:rsidP="00C80E2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Cs/>
        </w:rPr>
      </w:pPr>
      <w:r w:rsidRPr="00C80E28">
        <w:rPr>
          <w:rFonts w:ascii="Times New Roman" w:hAnsi="Times New Roman" w:cs="Times New Roman"/>
          <w:bCs/>
        </w:rPr>
        <w:t xml:space="preserve"> Как называется закон согласно уравнению </w:t>
      </w:r>
      <m:oMath>
        <m:sSub>
          <m:sSubPr>
            <m:ctrlPr>
              <w:rPr>
                <w:rFonts w:ascii="Cambria Math" w:hAnsi="Cambria Math" w:cs="Times New Roman"/>
                <w:bCs/>
                <w:i/>
                <w:iCs/>
              </w:rPr>
            </m:ctrlPr>
          </m:sSubPr>
          <m:e>
            <m:r>
              <w:rPr>
                <w:rFonts w:ascii="Cambria Math" w:hAnsi="Cambria Math" w:cs="Times New Roman"/>
                <w:lang w:val="en-US"/>
              </w:rPr>
              <m:t>E</m:t>
            </m:r>
          </m:e>
          <m:sub>
            <m:r>
              <w:rPr>
                <w:rFonts w:ascii="Cambria Math" w:hAnsi="Cambria Math" w:cs="Times New Roman"/>
              </w:rPr>
              <m:t>0</m:t>
            </m:r>
          </m:sub>
        </m:sSub>
        <m:r>
          <w:rPr>
            <w:rFonts w:ascii="Cambria Math" w:hAnsi="Cambria Math" w:cs="Times New Roman"/>
          </w:rPr>
          <m:t>=</m:t>
        </m:r>
        <m:r>
          <w:rPr>
            <w:rFonts w:ascii="Cambria Math" w:hAnsi="Cambria Math" w:cs="Times New Roman"/>
            <w:lang w:val="en-US"/>
          </w:rPr>
          <m:t>σ</m:t>
        </m:r>
        <m:r>
          <w:rPr>
            <w:rFonts w:ascii="Cambria Math" w:hAnsi="Cambria Math" w:cs="Times New Roman"/>
          </w:rPr>
          <m:t>∙</m:t>
        </m:r>
        <m:sSup>
          <m:sSupPr>
            <m:ctrlPr>
              <w:rPr>
                <w:rFonts w:ascii="Cambria Math" w:hAnsi="Cambria Math" w:cs="Times New Roman"/>
                <w:bCs/>
                <w:i/>
                <w:iCs/>
              </w:rPr>
            </m:ctrlPr>
          </m:sSupPr>
          <m:e>
            <m:r>
              <w:rPr>
                <w:rFonts w:ascii="Cambria Math" w:hAnsi="Cambria Math" w:cs="Times New Roman"/>
                <w:lang w:val="en-US"/>
              </w:rPr>
              <m:t>T</m:t>
            </m:r>
          </m:e>
          <m:sup>
            <m:r>
              <w:rPr>
                <w:rFonts w:ascii="Cambria Math" w:hAnsi="Cambria Math" w:cs="Times New Roman"/>
              </w:rPr>
              <m:t>4</m:t>
            </m:r>
          </m:sup>
        </m:sSup>
      </m:oMath>
    </w:p>
    <w:p w:rsidR="00C80E28" w:rsidRPr="00C80E28" w:rsidRDefault="00C80E28" w:rsidP="00C80E2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Cs/>
        </w:rPr>
      </w:pPr>
      <w:r w:rsidRPr="00C80E28">
        <w:rPr>
          <w:rFonts w:ascii="Times New Roman" w:hAnsi="Times New Roman" w:cs="Times New Roman"/>
          <w:bCs/>
        </w:rPr>
        <w:t xml:space="preserve"> Что определяет закон Ламберта</w:t>
      </w:r>
    </w:p>
    <w:p w:rsidR="00C80E28" w:rsidRPr="00C80E28" w:rsidRDefault="00C80E28" w:rsidP="00C80E2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C80E28">
        <w:rPr>
          <w:rFonts w:ascii="Times New Roman" w:hAnsi="Times New Roman" w:cs="Times New Roman"/>
        </w:rPr>
        <w:t xml:space="preserve"> Процесс диффузии направлен</w:t>
      </w:r>
    </w:p>
    <w:p w:rsidR="00C80E28" w:rsidRPr="00C80E28" w:rsidRDefault="00C80E28" w:rsidP="00C80E2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C80E28">
        <w:rPr>
          <w:rFonts w:ascii="Times New Roman" w:hAnsi="Times New Roman" w:cs="Times New Roman"/>
        </w:rPr>
        <w:t xml:space="preserve">Какой вид диффузии описывает Закон </w:t>
      </w:r>
      <w:proofErr w:type="spellStart"/>
      <w:r w:rsidRPr="00C80E28">
        <w:rPr>
          <w:rFonts w:ascii="Times New Roman" w:hAnsi="Times New Roman" w:cs="Times New Roman"/>
        </w:rPr>
        <w:t>Фика</w:t>
      </w:r>
      <w:proofErr w:type="spellEnd"/>
    </w:p>
    <w:p w:rsidR="00C80E28" w:rsidRPr="00C80E28" w:rsidRDefault="00C80E28" w:rsidP="00C80E2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C80E28">
        <w:rPr>
          <w:rFonts w:ascii="Times New Roman" w:hAnsi="Times New Roman" w:cs="Times New Roman"/>
        </w:rPr>
        <w:t xml:space="preserve"> Тройная аналогия - это</w:t>
      </w:r>
    </w:p>
    <w:p w:rsidR="00C80E28" w:rsidRPr="00C80E28" w:rsidRDefault="00C80E28" w:rsidP="00C80E2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Cs/>
        </w:rPr>
      </w:pPr>
      <w:r w:rsidRPr="00C80E28">
        <w:rPr>
          <w:rFonts w:ascii="Times New Roman" w:hAnsi="Times New Roman" w:cs="Times New Roman"/>
        </w:rPr>
        <w:t xml:space="preserve"> </w:t>
      </w:r>
      <w:r w:rsidRPr="00C80E28">
        <w:rPr>
          <w:rFonts w:ascii="Times New Roman" w:hAnsi="Times New Roman" w:cs="Times New Roman"/>
          <w:bCs/>
        </w:rPr>
        <w:t>Какими параметрами характеризуется теплообменный аппарат</w:t>
      </w:r>
    </w:p>
    <w:p w:rsidR="00C80E28" w:rsidRPr="00C80E28" w:rsidRDefault="00C80E28" w:rsidP="00C80E28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</w:rPr>
      </w:pPr>
      <w:r w:rsidRPr="00C80E28">
        <w:rPr>
          <w:rFonts w:ascii="Times New Roman" w:hAnsi="Times New Roman" w:cs="Times New Roman"/>
          <w:bCs/>
        </w:rPr>
        <w:t>Основное уравнение при расчете теплообменников, это …</w:t>
      </w:r>
    </w:p>
    <w:p w:rsidR="00C80E28" w:rsidRPr="00C80E28" w:rsidRDefault="00C80E28" w:rsidP="00C80E28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color w:val="000000"/>
        </w:rPr>
      </w:pPr>
      <w:r w:rsidRPr="00C80E28">
        <w:rPr>
          <w:rFonts w:ascii="Times New Roman" w:hAnsi="Times New Roman" w:cs="Times New Roman"/>
          <w:bCs/>
          <w:color w:val="000000"/>
        </w:rPr>
        <w:t xml:space="preserve"> </w:t>
      </w:r>
      <w:r w:rsidRPr="00C80E28">
        <w:rPr>
          <w:rFonts w:ascii="Times New Roman" w:hAnsi="Times New Roman" w:cs="Times New Roman"/>
          <w:bCs/>
        </w:rPr>
        <w:t xml:space="preserve">Что описывает данное уравнение </w:t>
      </w:r>
      <m:oMath>
        <m:r>
          <w:rPr>
            <w:rFonts w:ascii="Cambria Math" w:hAnsi="Cambria Math" w:cs="Times New Roman"/>
          </w:rPr>
          <m:t xml:space="preserve">  </m:t>
        </m:r>
        <m:sSub>
          <m:sSubPr>
            <m:ctrlPr>
              <w:rPr>
                <w:rFonts w:ascii="Cambria Math" w:hAnsi="Cambria Math" w:cs="Times New Roman"/>
                <w:bCs/>
                <w:i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lang w:val="en-US"/>
              </w:rPr>
              <m:t>G</m:t>
            </m:r>
          </m:e>
          <m:sub>
            <m:r>
              <w:rPr>
                <w:rFonts w:ascii="Cambria Math" w:hAnsi="Cambria Math" w:cs="Times New Roman"/>
              </w:rPr>
              <m:t>1</m:t>
            </m:r>
          </m:sub>
        </m:sSub>
        <m:r>
          <w:rPr>
            <w:rFonts w:ascii="Cambria Math" w:eastAsiaTheme="minorEastAsia" w:hAnsi="Cambria Math" w:cs="Times New Roman"/>
          </w:rPr>
          <m:t>∙</m:t>
        </m:r>
        <m:sSub>
          <m:sSubPr>
            <m:ctrlPr>
              <w:rPr>
                <w:rFonts w:ascii="Cambria Math" w:eastAsiaTheme="minorEastAsia" w:hAnsi="Cambria Math" w:cs="Times New Roman"/>
                <w:bCs/>
                <w:i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lang w:val="en-US"/>
              </w:rPr>
              <m:t>r</m:t>
            </m:r>
          </m:e>
          <m:sub>
            <m:r>
              <w:rPr>
                <w:rFonts w:ascii="Cambria Math" w:eastAsiaTheme="minorEastAsia" w:hAnsi="Cambria Math" w:cs="Times New Roman"/>
              </w:rPr>
              <m:t>1</m:t>
            </m:r>
          </m:sub>
        </m:sSub>
        <m:r>
          <w:rPr>
            <w:rFonts w:ascii="Cambria Math" w:eastAsiaTheme="minorEastAsia" w:hAnsi="Cambria Math" w:cs="Times New Roman"/>
          </w:rPr>
          <m:t>∙</m:t>
        </m:r>
        <m:r>
          <w:rPr>
            <w:rFonts w:ascii="Cambria Math" w:eastAsiaTheme="minorEastAsia" w:hAnsi="Cambria Math" w:cs="Times New Roman"/>
            <w:lang w:val="en-US"/>
          </w:rPr>
          <m:t>x</m:t>
        </m:r>
        <m:r>
          <w:rPr>
            <w:rFonts w:ascii="Cambria Math" w:eastAsiaTheme="minorEastAsia" w:hAnsi="Cambria Math" w:cs="Times New Roman"/>
          </w:rPr>
          <m:t>=</m:t>
        </m:r>
        <m:sSub>
          <m:sSubPr>
            <m:ctrlPr>
              <w:rPr>
                <w:rFonts w:ascii="Cambria Math" w:eastAsiaTheme="minorEastAsia" w:hAnsi="Cambria Math" w:cs="Times New Roman"/>
                <w:bCs/>
                <w:i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lang w:val="en-US"/>
              </w:rPr>
              <m:t>G</m:t>
            </m:r>
          </m:e>
          <m:sub>
            <m:r>
              <w:rPr>
                <w:rFonts w:ascii="Cambria Math" w:eastAsiaTheme="minorEastAsia" w:hAnsi="Cambria Math" w:cs="Times New Roman"/>
              </w:rPr>
              <m:t>2</m:t>
            </m:r>
          </m:sub>
        </m:sSub>
        <m:r>
          <w:rPr>
            <w:rFonts w:ascii="Cambria Math" w:eastAsiaTheme="minorEastAsia" w:hAnsi="Cambria Math" w:cs="Times New Roman"/>
          </w:rPr>
          <m:t>∙</m:t>
        </m:r>
        <m:sSub>
          <m:sSubPr>
            <m:ctrlPr>
              <w:rPr>
                <w:rFonts w:ascii="Cambria Math" w:hAnsi="Cambria Math" w:cs="Times New Roman"/>
                <w:bCs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C</m:t>
            </m:r>
          </m:e>
          <m:sub>
            <m:r>
              <w:rPr>
                <w:rFonts w:ascii="Cambria Math" w:hAnsi="Cambria Math" w:cs="Times New Roman"/>
              </w:rPr>
              <m:t>p2</m:t>
            </m:r>
          </m:sub>
        </m:sSub>
        <m:r>
          <w:rPr>
            <w:rFonts w:ascii="Cambria Math" w:hAnsi="Cambria Math" w:cs="Times New Roman"/>
          </w:rPr>
          <m:t>∙(</m:t>
        </m:r>
        <m:sSubSup>
          <m:sSubSupPr>
            <m:ctrlPr>
              <w:rPr>
                <w:rFonts w:ascii="Cambria Math" w:hAnsi="Cambria Math" w:cs="Times New Roman"/>
                <w:bCs/>
                <w:i/>
              </w:rPr>
            </m:ctrlPr>
          </m:sSubSupPr>
          <m:e>
            <m:r>
              <w:rPr>
                <w:rFonts w:ascii="Cambria Math" w:hAnsi="Cambria Math" w:cs="Times New Roman"/>
              </w:rPr>
              <m:t>T</m:t>
            </m:r>
          </m:e>
          <m:sub>
            <m:r>
              <w:rPr>
                <w:rFonts w:ascii="Cambria Math" w:hAnsi="Cambria Math" w:cs="Times New Roman"/>
              </w:rPr>
              <m:t>2</m:t>
            </m:r>
          </m:sub>
          <m:sup>
            <m:r>
              <w:rPr>
                <w:rFonts w:ascii="Cambria Math" w:hAnsi="Cambria Math" w:cs="Times New Roman"/>
              </w:rPr>
              <m:t>"</m:t>
            </m:r>
          </m:sup>
        </m:sSubSup>
        <m:r>
          <w:rPr>
            <w:rFonts w:ascii="Cambria Math" w:hAnsi="Cambria Math" w:cs="Times New Roman"/>
          </w:rPr>
          <m:t>-</m:t>
        </m:r>
        <m:sSubSup>
          <m:sSubSupPr>
            <m:ctrlPr>
              <w:rPr>
                <w:rFonts w:ascii="Cambria Math" w:hAnsi="Cambria Math" w:cs="Times New Roman"/>
                <w:bCs/>
                <w:i/>
              </w:rPr>
            </m:ctrlPr>
          </m:sSubSupPr>
          <m:e>
            <m:r>
              <w:rPr>
                <w:rFonts w:ascii="Cambria Math" w:hAnsi="Cambria Math" w:cs="Times New Roman"/>
              </w:rPr>
              <m:t>T</m:t>
            </m:r>
          </m:e>
          <m:sub>
            <m:r>
              <w:rPr>
                <w:rFonts w:ascii="Cambria Math" w:hAnsi="Cambria Math" w:cs="Times New Roman"/>
              </w:rPr>
              <m:t>2</m:t>
            </m:r>
          </m:sub>
          <m:sup>
            <m:r>
              <w:rPr>
                <w:rFonts w:ascii="Cambria Math" w:hAnsi="Cambria Math" w:cs="Times New Roman"/>
              </w:rPr>
              <m:t>'</m:t>
            </m:r>
          </m:sup>
        </m:sSubSup>
      </m:oMath>
    </w:p>
    <w:p w:rsidR="00C80E28" w:rsidRPr="00C80E28" w:rsidRDefault="00C80E28" w:rsidP="00C80E2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Cs/>
        </w:rPr>
      </w:pPr>
      <w:r w:rsidRPr="00C80E28">
        <w:rPr>
          <w:rFonts w:ascii="Times New Roman" w:hAnsi="Times New Roman" w:cs="Times New Roman"/>
          <w:bCs/>
        </w:rPr>
        <w:t xml:space="preserve"> С какой стороны размещается </w:t>
      </w:r>
      <w:proofErr w:type="spellStart"/>
      <w:r w:rsidRPr="00C80E28">
        <w:rPr>
          <w:rFonts w:ascii="Times New Roman" w:hAnsi="Times New Roman" w:cs="Times New Roman"/>
          <w:bCs/>
        </w:rPr>
        <w:t>оребрение</w:t>
      </w:r>
      <w:proofErr w:type="spellEnd"/>
      <w:r w:rsidRPr="00C80E28">
        <w:rPr>
          <w:rFonts w:ascii="Times New Roman" w:hAnsi="Times New Roman" w:cs="Times New Roman"/>
          <w:bCs/>
        </w:rPr>
        <w:t xml:space="preserve"> в теплообменнике</w:t>
      </w:r>
    </w:p>
    <w:p w:rsidR="00C80E28" w:rsidRPr="00C80E28" w:rsidRDefault="00C80E28" w:rsidP="00C80E2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Cs/>
        </w:rPr>
      </w:pPr>
      <w:r w:rsidRPr="00C80E28">
        <w:rPr>
          <w:rFonts w:ascii="Times New Roman" w:hAnsi="Times New Roman" w:cs="Times New Roman"/>
          <w:bCs/>
        </w:rPr>
        <w:t xml:space="preserve"> </w:t>
      </w:r>
      <w:r w:rsidRPr="00C80E28">
        <w:rPr>
          <w:rFonts w:ascii="Times New Roman" w:eastAsiaTheme="minorEastAsia" w:hAnsi="Times New Roman" w:cs="Times New Roman"/>
          <w:bCs/>
        </w:rPr>
        <w:t>Понятие «эквивалентный диаметр» относится к …</w:t>
      </w:r>
    </w:p>
    <w:p w:rsidR="00C80E28" w:rsidRPr="00C80E28" w:rsidRDefault="00C80E28" w:rsidP="00C80E2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Cs/>
        </w:rPr>
      </w:pPr>
      <w:r w:rsidRPr="00C80E28">
        <w:rPr>
          <w:rFonts w:ascii="Times New Roman" w:eastAsiaTheme="minorEastAsia" w:hAnsi="Times New Roman" w:cs="Times New Roman"/>
          <w:bCs/>
        </w:rPr>
        <w:t xml:space="preserve"> </w:t>
      </w:r>
      <w:r w:rsidRPr="00C80E28">
        <w:rPr>
          <w:rFonts w:ascii="Times New Roman" w:hAnsi="Times New Roman" w:cs="Times New Roman"/>
          <w:bCs/>
        </w:rPr>
        <w:t xml:space="preserve">Что описывает данное уравнение </w:t>
      </w:r>
      <m:oMath>
        <m:r>
          <w:rPr>
            <w:rFonts w:ascii="Cambria Math" w:eastAsiaTheme="minorEastAsia" w:hAnsi="Cambria Math" w:cs="Times New Roman"/>
            <w:lang w:val="en-US"/>
          </w:rPr>
          <m:t>Q</m:t>
        </m:r>
        <m:r>
          <w:rPr>
            <w:rFonts w:ascii="Cambria Math" w:eastAsiaTheme="minorEastAsia" w:hAnsi="Cambria Math" w:cs="Times New Roman"/>
          </w:rPr>
          <m:t>=</m:t>
        </m:r>
        <m:r>
          <w:rPr>
            <w:rFonts w:ascii="Cambria Math" w:eastAsiaTheme="minorEastAsia" w:hAnsi="Cambria Math" w:cs="Times New Roman"/>
            <w:lang w:val="en-US"/>
          </w:rPr>
          <m:t>k</m:t>
        </m:r>
        <m:r>
          <w:rPr>
            <w:rFonts w:ascii="Cambria Math" w:eastAsiaTheme="minorEastAsia" w:hAnsi="Cambria Math" w:cs="Times New Roman"/>
          </w:rPr>
          <m:t>∙∆</m:t>
        </m:r>
        <m:r>
          <w:rPr>
            <w:rFonts w:ascii="Cambria Math" w:eastAsiaTheme="minorEastAsia" w:hAnsi="Cambria Math" w:cs="Times New Roman"/>
            <w:lang w:val="en-US"/>
          </w:rPr>
          <m:t>T</m:t>
        </m:r>
        <m:r>
          <w:rPr>
            <w:rFonts w:ascii="Cambria Math" w:eastAsiaTheme="minorEastAsia" w:hAnsi="Cambria Math" w:cs="Times New Roman"/>
          </w:rPr>
          <m:t>∙</m:t>
        </m:r>
        <m:r>
          <w:rPr>
            <w:rFonts w:ascii="Cambria Math" w:eastAsiaTheme="minorEastAsia" w:hAnsi="Cambria Math" w:cs="Times New Roman"/>
            <w:lang w:val="en-US"/>
          </w:rPr>
          <m:t>F</m:t>
        </m:r>
      </m:oMath>
    </w:p>
    <w:p w:rsidR="00C80E28" w:rsidRDefault="00C80E28" w:rsidP="00C80E2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617861" w:rsidRDefault="00617861" w:rsidP="0061786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Arial"/>
          <w:b/>
          <w:i/>
          <w:sz w:val="24"/>
          <w:szCs w:val="24"/>
          <w:lang w:eastAsia="ru-RU"/>
        </w:rPr>
      </w:pPr>
    </w:p>
    <w:p w:rsidR="00617861" w:rsidRPr="00284617" w:rsidRDefault="00617861" w:rsidP="0061786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Arial"/>
          <w:sz w:val="24"/>
          <w:szCs w:val="24"/>
          <w:lang w:eastAsia="ru-RU"/>
        </w:rPr>
      </w:pPr>
      <w:r w:rsidRPr="00284617">
        <w:rPr>
          <w:rFonts w:ascii="Times New Roman" w:hAnsi="Times New Roman" w:cs="Arial"/>
          <w:sz w:val="24"/>
          <w:szCs w:val="24"/>
          <w:lang w:eastAsia="ru-RU"/>
        </w:rPr>
        <w:t>Перечень практических вопросов</w:t>
      </w:r>
    </w:p>
    <w:p w:rsidR="00617861" w:rsidRPr="00883664" w:rsidRDefault="00617861" w:rsidP="0061786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Arial"/>
          <w:sz w:val="24"/>
          <w:szCs w:val="24"/>
          <w:lang w:eastAsia="ru-RU"/>
        </w:rPr>
      </w:pPr>
      <w:r>
        <w:rPr>
          <w:rFonts w:ascii="Times New Roman" w:hAnsi="Times New Roman" w:cs="Arial"/>
          <w:sz w:val="24"/>
          <w:szCs w:val="24"/>
          <w:lang w:eastAsia="ru-RU"/>
        </w:rPr>
        <w:t xml:space="preserve">1. Изобразите графически характер распределения температуры по толщине плоской трехслойной стенки при следующих соотношениях коэффициентов теплопроводности </w:t>
      </w:r>
      <w:proofErr w:type="gramStart"/>
      <w:r>
        <w:rPr>
          <w:rFonts w:ascii="Times New Roman" w:hAnsi="Times New Roman" w:cs="Arial"/>
          <w:sz w:val="24"/>
          <w:szCs w:val="24"/>
          <w:lang w:eastAsia="ru-RU"/>
        </w:rPr>
        <w:t xml:space="preserve">слоев:  </w:t>
      </w:r>
      <w:r>
        <w:rPr>
          <w:rFonts w:ascii="Times New Roman" w:hAnsi="Times New Roman"/>
          <w:sz w:val="24"/>
          <w:szCs w:val="24"/>
          <w:lang w:eastAsia="ru-RU"/>
        </w:rPr>
        <w:t>λ</w:t>
      </w:r>
      <w:proofErr w:type="gramEnd"/>
      <w:r>
        <w:rPr>
          <w:rFonts w:ascii="Times New Roman" w:hAnsi="Times New Roman" w:cs="Arial"/>
          <w:sz w:val="24"/>
          <w:szCs w:val="24"/>
          <w:vertAlign w:val="subscript"/>
          <w:lang w:eastAsia="ru-RU"/>
        </w:rPr>
        <w:t>1</w:t>
      </w:r>
      <w:r>
        <w:rPr>
          <w:rFonts w:ascii="Times New Roman" w:hAnsi="Times New Roman" w:cs="Arial"/>
          <w:sz w:val="24"/>
          <w:szCs w:val="24"/>
          <w:lang w:eastAsia="ru-RU"/>
        </w:rPr>
        <w:t xml:space="preserve"> : </w:t>
      </w:r>
      <w:r>
        <w:rPr>
          <w:rFonts w:ascii="Times New Roman" w:hAnsi="Times New Roman"/>
          <w:sz w:val="24"/>
          <w:szCs w:val="24"/>
          <w:lang w:eastAsia="ru-RU"/>
        </w:rPr>
        <w:t>λ</w:t>
      </w:r>
      <w:r>
        <w:rPr>
          <w:rFonts w:ascii="Times New Roman" w:hAnsi="Times New Roman" w:cs="Arial"/>
          <w:sz w:val="24"/>
          <w:szCs w:val="24"/>
          <w:vertAlign w:val="subscript"/>
          <w:lang w:eastAsia="ru-RU"/>
        </w:rPr>
        <w:t>3</w:t>
      </w:r>
      <w:r>
        <w:rPr>
          <w:rFonts w:ascii="Times New Roman" w:hAnsi="Times New Roman" w:cs="Arial"/>
          <w:sz w:val="24"/>
          <w:szCs w:val="24"/>
          <w:lang w:eastAsia="ru-RU"/>
        </w:rPr>
        <w:t xml:space="preserve"> : </w:t>
      </w:r>
      <w:r>
        <w:rPr>
          <w:rFonts w:ascii="Times New Roman" w:hAnsi="Times New Roman"/>
          <w:sz w:val="24"/>
          <w:szCs w:val="24"/>
          <w:lang w:eastAsia="ru-RU"/>
        </w:rPr>
        <w:t>λ</w:t>
      </w:r>
      <w:r>
        <w:rPr>
          <w:rFonts w:ascii="Times New Roman" w:hAnsi="Times New Roman" w:cs="Arial"/>
          <w:sz w:val="24"/>
          <w:szCs w:val="24"/>
          <w:vertAlign w:val="subscript"/>
          <w:lang w:eastAsia="ru-RU"/>
        </w:rPr>
        <w:t>3</w:t>
      </w:r>
      <w:r>
        <w:rPr>
          <w:rFonts w:ascii="Times New Roman" w:hAnsi="Times New Roman" w:cs="Arial"/>
          <w:sz w:val="24"/>
          <w:szCs w:val="24"/>
          <w:lang w:eastAsia="ru-RU"/>
        </w:rPr>
        <w:t xml:space="preserve">   = 2 : 1 : 1.5, приняв </w:t>
      </w:r>
      <w:r w:rsidRPr="004C5F1D">
        <w:rPr>
          <w:rFonts w:ascii="Times New Roman" w:hAnsi="Times New Roman" w:cs="Arial"/>
          <w:sz w:val="24"/>
          <w:szCs w:val="24"/>
          <w:lang w:eastAsia="ru-RU"/>
        </w:rPr>
        <w:t>толщины</w:t>
      </w:r>
      <w:r>
        <w:rPr>
          <w:rFonts w:ascii="Times New Roman" w:hAnsi="Times New Roman" w:cs="Arial"/>
          <w:sz w:val="24"/>
          <w:szCs w:val="24"/>
          <w:lang w:eastAsia="ru-RU"/>
        </w:rPr>
        <w:t xml:space="preserve"> слоев одинаковыми. </w:t>
      </w:r>
    </w:p>
    <w:p w:rsidR="00617861" w:rsidRPr="00883664" w:rsidRDefault="00617861" w:rsidP="0061786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Arial"/>
          <w:sz w:val="24"/>
          <w:szCs w:val="24"/>
          <w:lang w:eastAsia="ru-RU"/>
        </w:rPr>
      </w:pPr>
      <w:r w:rsidRPr="00883664">
        <w:rPr>
          <w:rFonts w:ascii="Times New Roman" w:hAnsi="Times New Roman" w:cs="Arial"/>
          <w:sz w:val="24"/>
          <w:szCs w:val="24"/>
          <w:lang w:eastAsia="ru-RU"/>
        </w:rPr>
        <w:t>2</w:t>
      </w:r>
      <w:r>
        <w:rPr>
          <w:rFonts w:ascii="Times New Roman" w:hAnsi="Times New Roman" w:cs="Arial"/>
          <w:sz w:val="24"/>
          <w:szCs w:val="24"/>
          <w:lang w:eastAsia="ru-RU"/>
        </w:rPr>
        <w:t xml:space="preserve">. Плоская однородная стенка толщиной </w:t>
      </w:r>
      <w:proofErr w:type="gramStart"/>
      <w:r>
        <w:rPr>
          <w:rFonts w:ascii="Times New Roman" w:hAnsi="Times New Roman"/>
          <w:sz w:val="24"/>
          <w:szCs w:val="24"/>
          <w:lang w:eastAsia="ru-RU"/>
        </w:rPr>
        <w:t>δ</w:t>
      </w:r>
      <w:r>
        <w:rPr>
          <w:rFonts w:ascii="Times New Roman" w:hAnsi="Times New Roman" w:cs="Arial"/>
          <w:sz w:val="24"/>
          <w:szCs w:val="24"/>
          <w:lang w:eastAsia="ru-RU"/>
        </w:rPr>
        <w:t xml:space="preserve">  с</w:t>
      </w:r>
      <w:proofErr w:type="gramEnd"/>
      <w:r>
        <w:rPr>
          <w:rFonts w:ascii="Times New Roman" w:hAnsi="Times New Roman" w:cs="Arial"/>
          <w:sz w:val="24"/>
          <w:szCs w:val="24"/>
          <w:lang w:eastAsia="ru-RU"/>
        </w:rPr>
        <w:t xml:space="preserve"> коэффициентом теплопроводности </w:t>
      </w:r>
      <w:r>
        <w:rPr>
          <w:rFonts w:ascii="Times New Roman" w:hAnsi="Times New Roman"/>
          <w:sz w:val="24"/>
          <w:szCs w:val="24"/>
          <w:lang w:eastAsia="ru-RU"/>
        </w:rPr>
        <w:t>λ</w:t>
      </w:r>
      <w:r>
        <w:rPr>
          <w:rFonts w:ascii="Times New Roman" w:hAnsi="Times New Roman" w:cs="Arial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Arial"/>
          <w:sz w:val="24"/>
          <w:szCs w:val="24"/>
          <w:lang w:eastAsia="ru-RU"/>
        </w:rPr>
        <w:lastRenderedPageBreak/>
        <w:t xml:space="preserve">заменена двухслойной стенкой с толщиной каждого слоя </w:t>
      </w:r>
      <w:r>
        <w:rPr>
          <w:rFonts w:ascii="Times New Roman" w:hAnsi="Times New Roman"/>
          <w:sz w:val="24"/>
          <w:szCs w:val="24"/>
          <w:lang w:eastAsia="ru-RU"/>
        </w:rPr>
        <w:t>δ</w:t>
      </w:r>
      <w:r>
        <w:rPr>
          <w:rFonts w:ascii="Times New Roman" w:hAnsi="Times New Roman" w:cs="Arial"/>
          <w:sz w:val="24"/>
          <w:szCs w:val="24"/>
          <w:lang w:eastAsia="ru-RU"/>
        </w:rPr>
        <w:t>/2</w:t>
      </w:r>
      <w:r w:rsidRPr="00883664">
        <w:rPr>
          <w:rFonts w:ascii="Times New Roman" w:hAnsi="Times New Roman" w:cs="Arial"/>
          <w:sz w:val="24"/>
          <w:szCs w:val="24"/>
          <w:lang w:eastAsia="ru-RU"/>
        </w:rPr>
        <w:t>.</w:t>
      </w:r>
      <w:r>
        <w:rPr>
          <w:rFonts w:ascii="Times New Roman" w:hAnsi="Times New Roman" w:cs="Arial"/>
          <w:sz w:val="24"/>
          <w:szCs w:val="24"/>
          <w:lang w:eastAsia="ru-RU"/>
        </w:rPr>
        <w:t xml:space="preserve"> Коэффициент теплопроводности первого слоя в два раза меньше </w:t>
      </w:r>
      <w:r>
        <w:rPr>
          <w:rFonts w:ascii="Times New Roman" w:hAnsi="Times New Roman"/>
          <w:sz w:val="24"/>
          <w:szCs w:val="24"/>
          <w:lang w:eastAsia="ru-RU"/>
        </w:rPr>
        <w:t>λ</w:t>
      </w:r>
      <w:r>
        <w:rPr>
          <w:rFonts w:ascii="Times New Roman" w:hAnsi="Times New Roman" w:cs="Arial"/>
          <w:sz w:val="24"/>
          <w:szCs w:val="24"/>
          <w:lang w:eastAsia="ru-RU"/>
        </w:rPr>
        <w:t xml:space="preserve">, а второго слоя в два раза больше </w:t>
      </w:r>
      <w:r>
        <w:rPr>
          <w:rFonts w:ascii="Times New Roman" w:hAnsi="Times New Roman"/>
          <w:sz w:val="24"/>
          <w:szCs w:val="24"/>
          <w:lang w:eastAsia="ru-RU"/>
        </w:rPr>
        <w:t xml:space="preserve">λ. Будут ли по термическому сопротивлению эти стенки эквивалентны? </w:t>
      </w:r>
    </w:p>
    <w:p w:rsidR="00617861" w:rsidRPr="00B320DD" w:rsidRDefault="00617861" w:rsidP="0061786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Arial"/>
          <w:sz w:val="24"/>
          <w:szCs w:val="24"/>
          <w:lang w:eastAsia="ru-RU"/>
        </w:rPr>
      </w:pPr>
      <w:r w:rsidRPr="00883664">
        <w:rPr>
          <w:rFonts w:ascii="Times New Roman" w:hAnsi="Times New Roman" w:cs="Arial"/>
          <w:sz w:val="24"/>
          <w:szCs w:val="24"/>
          <w:lang w:eastAsia="ru-RU"/>
        </w:rPr>
        <w:t>3.</w:t>
      </w:r>
      <w:r>
        <w:rPr>
          <w:rFonts w:ascii="Times New Roman" w:hAnsi="Times New Roman" w:cs="Arial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hAnsi="Times New Roman" w:cs="Arial"/>
          <w:sz w:val="24"/>
          <w:szCs w:val="24"/>
          <w:lang w:eastAsia="ru-RU"/>
        </w:rPr>
        <w:t>Критериальное</w:t>
      </w:r>
      <w:proofErr w:type="spellEnd"/>
      <w:r>
        <w:rPr>
          <w:rFonts w:ascii="Times New Roman" w:hAnsi="Times New Roman" w:cs="Arial"/>
          <w:sz w:val="24"/>
          <w:szCs w:val="24"/>
          <w:lang w:eastAsia="ru-RU"/>
        </w:rPr>
        <w:t xml:space="preserve"> уравнение при свободной конвекции около горизонтальной </w:t>
      </w:r>
      <w:proofErr w:type="gramStart"/>
      <w:r>
        <w:rPr>
          <w:rFonts w:ascii="Times New Roman" w:hAnsi="Times New Roman" w:cs="Arial"/>
          <w:sz w:val="24"/>
          <w:szCs w:val="24"/>
          <w:lang w:eastAsia="ru-RU"/>
        </w:rPr>
        <w:t>трубы  при</w:t>
      </w:r>
      <w:proofErr w:type="gramEnd"/>
      <w:r>
        <w:rPr>
          <w:rFonts w:ascii="Times New Roman" w:hAnsi="Times New Roman" w:cs="Arial"/>
          <w:sz w:val="24"/>
          <w:szCs w:val="24"/>
          <w:lang w:eastAsia="ru-RU"/>
        </w:rPr>
        <w:t xml:space="preserve"> условии 10</w:t>
      </w:r>
      <w:r w:rsidRPr="004C5F1D">
        <w:rPr>
          <w:rFonts w:ascii="Times New Roman" w:hAnsi="Times New Roman" w:cs="Arial"/>
          <w:sz w:val="24"/>
          <w:szCs w:val="24"/>
          <w:vertAlign w:val="superscript"/>
          <w:lang w:eastAsia="ru-RU"/>
        </w:rPr>
        <w:t>3</w:t>
      </w:r>
      <w:r>
        <w:rPr>
          <w:rFonts w:ascii="Times New Roman" w:hAnsi="Times New Roman" w:cs="Arial"/>
          <w:sz w:val="24"/>
          <w:szCs w:val="24"/>
          <w:lang w:eastAsia="ru-RU"/>
        </w:rPr>
        <w:t xml:space="preserve"> </w:t>
      </w:r>
      <w:r w:rsidRPr="004C5F1D">
        <w:rPr>
          <w:rFonts w:ascii="Times New Roman" w:hAnsi="Times New Roman" w:cs="Arial"/>
          <w:sz w:val="24"/>
          <w:szCs w:val="24"/>
          <w:lang w:eastAsia="ru-RU"/>
        </w:rPr>
        <w:t>&lt; (</w:t>
      </w:r>
      <w:proofErr w:type="spellStart"/>
      <w:r>
        <w:rPr>
          <w:rFonts w:ascii="Times New Roman" w:hAnsi="Times New Roman" w:cs="Arial"/>
          <w:sz w:val="24"/>
          <w:szCs w:val="24"/>
          <w:lang w:val="en-US" w:eastAsia="ru-RU"/>
        </w:rPr>
        <w:t>GrPr</w:t>
      </w:r>
      <w:proofErr w:type="spellEnd"/>
      <w:r w:rsidRPr="004C5F1D">
        <w:rPr>
          <w:rFonts w:ascii="Times New Roman" w:hAnsi="Times New Roman" w:cs="Arial"/>
          <w:sz w:val="24"/>
          <w:szCs w:val="24"/>
          <w:lang w:eastAsia="ru-RU"/>
        </w:rPr>
        <w:t>)</w:t>
      </w:r>
      <w:r>
        <w:rPr>
          <w:rFonts w:ascii="Times New Roman" w:hAnsi="Times New Roman" w:cs="Arial"/>
          <w:sz w:val="24"/>
          <w:szCs w:val="24"/>
          <w:vertAlign w:val="subscript"/>
          <w:lang w:eastAsia="ru-RU"/>
        </w:rPr>
        <w:t>ж</w:t>
      </w:r>
      <w:r>
        <w:rPr>
          <w:rFonts w:ascii="Times New Roman" w:hAnsi="Times New Roman" w:cs="Arial"/>
          <w:sz w:val="24"/>
          <w:szCs w:val="24"/>
          <w:lang w:eastAsia="ru-RU"/>
        </w:rPr>
        <w:t xml:space="preserve"> </w:t>
      </w:r>
      <w:r w:rsidRPr="004C5F1D">
        <w:rPr>
          <w:rFonts w:ascii="Times New Roman" w:hAnsi="Times New Roman" w:cs="Arial"/>
          <w:sz w:val="24"/>
          <w:szCs w:val="24"/>
          <w:lang w:eastAsia="ru-RU"/>
        </w:rPr>
        <w:t xml:space="preserve"> &lt; 10</w:t>
      </w:r>
      <w:r w:rsidRPr="004C5F1D">
        <w:rPr>
          <w:rFonts w:ascii="Times New Roman" w:hAnsi="Times New Roman" w:cs="Arial"/>
          <w:sz w:val="24"/>
          <w:szCs w:val="24"/>
          <w:vertAlign w:val="superscript"/>
          <w:lang w:eastAsia="ru-RU"/>
        </w:rPr>
        <w:t>5</w:t>
      </w:r>
      <w:r w:rsidRPr="004C5F1D">
        <w:rPr>
          <w:rFonts w:ascii="Times New Roman" w:hAnsi="Times New Roman" w:cs="Arial"/>
          <w:sz w:val="24"/>
          <w:szCs w:val="24"/>
          <w:lang w:eastAsia="ru-RU"/>
        </w:rPr>
        <w:t xml:space="preserve">  </w:t>
      </w:r>
      <w:r>
        <w:rPr>
          <w:rFonts w:ascii="Times New Roman" w:hAnsi="Times New Roman" w:cs="Arial"/>
          <w:sz w:val="24"/>
          <w:szCs w:val="24"/>
          <w:lang w:eastAsia="ru-RU"/>
        </w:rPr>
        <w:t>имеет вид:</w:t>
      </w:r>
    </w:p>
    <w:p w:rsidR="00617861" w:rsidRDefault="00617861" w:rsidP="0061786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Arial"/>
          <w:sz w:val="24"/>
          <w:szCs w:val="24"/>
          <w:lang w:eastAsia="ru-RU"/>
        </w:rPr>
      </w:pPr>
      <w:r w:rsidRPr="00AC1D5D">
        <w:rPr>
          <w:rFonts w:ascii="Times New Roman" w:hAnsi="Times New Roman" w:cs="Arial"/>
          <w:sz w:val="24"/>
          <w:szCs w:val="24"/>
          <w:lang w:eastAsia="ru-RU"/>
        </w:rPr>
        <w:t xml:space="preserve">                           </w:t>
      </w:r>
      <w:r>
        <w:rPr>
          <w:rFonts w:ascii="Times New Roman" w:hAnsi="Times New Roman" w:cs="Arial"/>
          <w:sz w:val="24"/>
          <w:szCs w:val="24"/>
          <w:lang w:val="en-US" w:eastAsia="ru-RU"/>
        </w:rPr>
        <w:t>Nu</w:t>
      </w:r>
      <w:r>
        <w:rPr>
          <w:rFonts w:ascii="Times New Roman" w:hAnsi="Times New Roman" w:cs="Arial"/>
          <w:sz w:val="24"/>
          <w:szCs w:val="24"/>
          <w:lang w:eastAsia="ru-RU"/>
        </w:rPr>
        <w:t xml:space="preserve"> </w:t>
      </w:r>
      <w:r w:rsidRPr="004C5F1D">
        <w:rPr>
          <w:rFonts w:ascii="Times New Roman" w:hAnsi="Times New Roman" w:cs="Arial"/>
          <w:sz w:val="24"/>
          <w:szCs w:val="24"/>
          <w:vertAlign w:val="subscript"/>
          <w:lang w:eastAsia="ru-RU"/>
        </w:rPr>
        <w:t>ж</w:t>
      </w:r>
      <w:r>
        <w:rPr>
          <w:rFonts w:ascii="Times New Roman" w:hAnsi="Times New Roman" w:cs="Arial"/>
          <w:sz w:val="24"/>
          <w:szCs w:val="24"/>
          <w:lang w:eastAsia="ru-RU"/>
        </w:rPr>
        <w:t xml:space="preserve"> = </w:t>
      </w:r>
      <w:r w:rsidRPr="00AC1D5D">
        <w:rPr>
          <w:rFonts w:ascii="Times New Roman" w:hAnsi="Times New Roman" w:cs="Arial"/>
          <w:position w:val="-32"/>
          <w:sz w:val="24"/>
          <w:szCs w:val="24"/>
          <w:lang w:eastAsia="ru-RU"/>
        </w:rPr>
        <w:object w:dxaOrig="2740" w:dyaOrig="8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37.25pt;height:39.75pt" o:ole="">
            <v:imagedata r:id="rId5" o:title=""/>
          </v:shape>
          <o:OLEObject Type="Embed" ProgID="Equation.3" ShapeID="_x0000_i1025" DrawAspect="Content" ObjectID="_1850540760" r:id="rId6"/>
        </w:object>
      </w:r>
      <w:r>
        <w:rPr>
          <w:rFonts w:ascii="Times New Roman" w:hAnsi="Times New Roman" w:cs="Arial"/>
          <w:sz w:val="24"/>
          <w:szCs w:val="24"/>
          <w:vertAlign w:val="superscript"/>
          <w:lang w:eastAsia="ru-RU"/>
        </w:rPr>
        <w:t xml:space="preserve">    </w:t>
      </w:r>
      <w:r w:rsidRPr="00883664">
        <w:rPr>
          <w:rFonts w:ascii="Times New Roman" w:hAnsi="Times New Roman" w:cs="Arial"/>
          <w:sz w:val="24"/>
          <w:szCs w:val="24"/>
          <w:lang w:eastAsia="ru-RU"/>
        </w:rPr>
        <w:t>.</w:t>
      </w:r>
    </w:p>
    <w:p w:rsidR="00617861" w:rsidRPr="004C5F1D" w:rsidRDefault="00617861" w:rsidP="0061786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Arial"/>
          <w:sz w:val="24"/>
          <w:szCs w:val="24"/>
          <w:vertAlign w:val="superscript"/>
          <w:lang w:eastAsia="ru-RU"/>
        </w:rPr>
      </w:pPr>
      <w:r>
        <w:rPr>
          <w:rFonts w:ascii="Times New Roman" w:hAnsi="Times New Roman" w:cs="Arial"/>
          <w:sz w:val="24"/>
          <w:szCs w:val="24"/>
          <w:lang w:eastAsia="ru-RU"/>
        </w:rPr>
        <w:t>Поясните, каково влияние диаметра трубы, вязкости жидкости и направления теплового потока на величину коэффициента теплоотдачи?</w:t>
      </w:r>
    </w:p>
    <w:p w:rsidR="00617861" w:rsidRDefault="00617861" w:rsidP="0061786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Arial"/>
          <w:sz w:val="24"/>
          <w:szCs w:val="24"/>
          <w:lang w:eastAsia="ru-RU"/>
        </w:rPr>
      </w:pPr>
      <w:r>
        <w:rPr>
          <w:rFonts w:ascii="Times New Roman" w:hAnsi="Times New Roman" w:cs="Arial"/>
          <w:sz w:val="24"/>
          <w:szCs w:val="24"/>
          <w:lang w:eastAsia="ru-RU"/>
        </w:rPr>
        <w:t xml:space="preserve">4. Для определения величины коэффициента теплоотдачи при турбулентном течении жидкости в каналах используется </w:t>
      </w:r>
      <w:proofErr w:type="spellStart"/>
      <w:r>
        <w:rPr>
          <w:rFonts w:ascii="Times New Roman" w:hAnsi="Times New Roman" w:cs="Arial"/>
          <w:sz w:val="24"/>
          <w:szCs w:val="24"/>
          <w:lang w:eastAsia="ru-RU"/>
        </w:rPr>
        <w:t>критериальное</w:t>
      </w:r>
      <w:proofErr w:type="spellEnd"/>
      <w:r>
        <w:rPr>
          <w:rFonts w:ascii="Times New Roman" w:hAnsi="Times New Roman" w:cs="Arial"/>
          <w:sz w:val="24"/>
          <w:szCs w:val="24"/>
          <w:lang w:eastAsia="ru-RU"/>
        </w:rPr>
        <w:t xml:space="preserve"> уравнение следующего вида:</w:t>
      </w:r>
    </w:p>
    <w:p w:rsidR="00617861" w:rsidRDefault="00617861" w:rsidP="0061786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Arial"/>
          <w:sz w:val="24"/>
          <w:szCs w:val="24"/>
          <w:lang w:eastAsia="ru-RU"/>
        </w:rPr>
      </w:pPr>
      <w:r>
        <w:rPr>
          <w:rFonts w:ascii="Times New Roman" w:hAnsi="Times New Roman" w:cs="Arial"/>
          <w:sz w:val="24"/>
          <w:szCs w:val="24"/>
          <w:lang w:eastAsia="ru-RU"/>
        </w:rPr>
        <w:t xml:space="preserve">                          </w:t>
      </w:r>
      <w:r w:rsidRPr="00AC1D5D">
        <w:rPr>
          <w:rFonts w:ascii="Times New Roman" w:hAnsi="Times New Roman" w:cs="Arial"/>
          <w:sz w:val="24"/>
          <w:szCs w:val="24"/>
          <w:lang w:eastAsia="ru-RU"/>
        </w:rPr>
        <w:t xml:space="preserve">  </w:t>
      </w:r>
      <w:r>
        <w:rPr>
          <w:rFonts w:ascii="Times New Roman" w:hAnsi="Times New Roman" w:cs="Arial"/>
          <w:sz w:val="24"/>
          <w:szCs w:val="24"/>
          <w:lang w:val="en-US" w:eastAsia="ru-RU"/>
        </w:rPr>
        <w:t>Nu</w:t>
      </w:r>
      <w:r>
        <w:rPr>
          <w:rFonts w:ascii="Times New Roman" w:hAnsi="Times New Roman" w:cs="Arial"/>
          <w:sz w:val="24"/>
          <w:szCs w:val="24"/>
          <w:lang w:eastAsia="ru-RU"/>
        </w:rPr>
        <w:t xml:space="preserve"> </w:t>
      </w:r>
      <w:r w:rsidRPr="004C5F1D">
        <w:rPr>
          <w:rFonts w:ascii="Times New Roman" w:hAnsi="Times New Roman" w:cs="Arial"/>
          <w:sz w:val="24"/>
          <w:szCs w:val="24"/>
          <w:vertAlign w:val="subscript"/>
          <w:lang w:eastAsia="ru-RU"/>
        </w:rPr>
        <w:t>ж</w:t>
      </w:r>
      <w:r>
        <w:rPr>
          <w:rFonts w:ascii="Times New Roman" w:hAnsi="Times New Roman" w:cs="Arial"/>
          <w:sz w:val="24"/>
          <w:szCs w:val="24"/>
          <w:lang w:eastAsia="ru-RU"/>
        </w:rPr>
        <w:t xml:space="preserve"> =     </w:t>
      </w:r>
      <w:r w:rsidRPr="00AC1D5D">
        <w:rPr>
          <w:rFonts w:ascii="Times New Roman" w:hAnsi="Times New Roman" w:cs="Arial"/>
          <w:position w:val="-32"/>
          <w:sz w:val="24"/>
          <w:szCs w:val="24"/>
          <w:lang w:eastAsia="ru-RU"/>
        </w:rPr>
        <w:object w:dxaOrig="3180" w:dyaOrig="800">
          <v:shape id="_x0000_i1026" type="#_x0000_t75" style="width:159pt;height:39.75pt" o:ole="">
            <v:imagedata r:id="rId7" o:title=""/>
          </v:shape>
          <o:OLEObject Type="Embed" ProgID="Equation.3" ShapeID="_x0000_i1026" DrawAspect="Content" ObjectID="_1850540761" r:id="rId8"/>
        </w:object>
      </w:r>
    </w:p>
    <w:p w:rsidR="00617861" w:rsidRPr="00B320DD" w:rsidRDefault="00617861" w:rsidP="0061786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Arial"/>
          <w:sz w:val="24"/>
          <w:szCs w:val="24"/>
          <w:lang w:eastAsia="ru-RU"/>
        </w:rPr>
      </w:pPr>
      <w:r w:rsidRPr="00B320DD">
        <w:rPr>
          <w:rFonts w:ascii="Times New Roman" w:hAnsi="Times New Roman" w:cs="Arial"/>
          <w:sz w:val="24"/>
          <w:szCs w:val="24"/>
          <w:lang w:eastAsia="ru-RU"/>
        </w:rPr>
        <w:t xml:space="preserve">Что учитывает в формуле коэффициент </w:t>
      </w:r>
      <w:r w:rsidRPr="00B320DD">
        <w:rPr>
          <w:rFonts w:ascii="Times New Roman" w:hAnsi="Times New Roman" w:cs="Arial"/>
          <w:sz w:val="24"/>
          <w:szCs w:val="24"/>
          <w:lang w:val="en-US" w:eastAsia="ru-RU"/>
        </w:rPr>
        <w:t>C</w:t>
      </w:r>
      <w:r w:rsidRPr="00B320DD">
        <w:rPr>
          <w:rFonts w:ascii="Times New Roman" w:hAnsi="Times New Roman" w:cs="Arial"/>
          <w:sz w:val="24"/>
          <w:szCs w:val="24"/>
          <w:vertAlign w:val="subscript"/>
          <w:lang w:val="en-US" w:eastAsia="ru-RU"/>
        </w:rPr>
        <w:t>l</w:t>
      </w:r>
      <w:r w:rsidRPr="00B320DD">
        <w:rPr>
          <w:rFonts w:ascii="Times New Roman" w:hAnsi="Times New Roman" w:cs="Arial"/>
          <w:sz w:val="24"/>
          <w:szCs w:val="24"/>
          <w:lang w:eastAsia="ru-RU"/>
        </w:rPr>
        <w:t>?</w:t>
      </w:r>
    </w:p>
    <w:p w:rsidR="00617861" w:rsidRPr="00B320DD" w:rsidRDefault="00617861" w:rsidP="0061786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Arial"/>
          <w:sz w:val="24"/>
          <w:szCs w:val="24"/>
          <w:lang w:eastAsia="ru-RU"/>
        </w:rPr>
      </w:pPr>
      <w:r>
        <w:rPr>
          <w:rFonts w:ascii="Times New Roman" w:hAnsi="Times New Roman" w:cs="Arial"/>
          <w:sz w:val="24"/>
          <w:szCs w:val="24"/>
          <w:lang w:eastAsia="ru-RU"/>
        </w:rPr>
        <w:t xml:space="preserve">5. </w:t>
      </w:r>
      <w:r w:rsidRPr="00B320DD">
        <w:rPr>
          <w:rFonts w:ascii="Times New Roman" w:hAnsi="Times New Roman" w:cs="Arial"/>
          <w:sz w:val="24"/>
          <w:szCs w:val="24"/>
          <w:lang w:eastAsia="ru-RU"/>
        </w:rPr>
        <w:t>Укажите способы интенсификации и способы ослабления теплообмена излучением.</w:t>
      </w:r>
    </w:p>
    <w:p w:rsidR="00617861" w:rsidRDefault="00617861" w:rsidP="0061786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Arial"/>
          <w:sz w:val="20"/>
          <w:szCs w:val="20"/>
          <w:lang w:eastAsia="ru-RU"/>
        </w:rPr>
      </w:pPr>
      <w:r>
        <w:rPr>
          <w:rFonts w:ascii="Times New Roman" w:hAnsi="Times New Roman" w:cs="Arial"/>
          <w:sz w:val="24"/>
          <w:szCs w:val="24"/>
          <w:lang w:eastAsia="ru-RU"/>
        </w:rPr>
        <w:t xml:space="preserve">6. </w:t>
      </w:r>
      <w:r w:rsidRPr="00B320DD">
        <w:rPr>
          <w:rFonts w:ascii="Times New Roman" w:hAnsi="Times New Roman" w:cs="Arial"/>
          <w:sz w:val="24"/>
          <w:szCs w:val="24"/>
          <w:lang w:eastAsia="ru-RU"/>
        </w:rPr>
        <w:t xml:space="preserve">Какой будет относительная ошибка при определении среднего температурного напора, </w:t>
      </w:r>
      <w:proofErr w:type="gramStart"/>
      <w:r w:rsidRPr="00B320DD">
        <w:rPr>
          <w:rFonts w:ascii="Times New Roman" w:hAnsi="Times New Roman" w:cs="Arial"/>
          <w:sz w:val="24"/>
          <w:szCs w:val="24"/>
          <w:lang w:eastAsia="ru-RU"/>
        </w:rPr>
        <w:t>если  вычислить</w:t>
      </w:r>
      <w:proofErr w:type="gramEnd"/>
      <w:r w:rsidRPr="00B320DD">
        <w:rPr>
          <w:rFonts w:ascii="Times New Roman" w:hAnsi="Times New Roman" w:cs="Arial"/>
          <w:sz w:val="24"/>
          <w:szCs w:val="24"/>
          <w:lang w:eastAsia="ru-RU"/>
        </w:rPr>
        <w:t xml:space="preserve"> его как среднеарифметическое значение</w:t>
      </w:r>
      <w:r>
        <w:rPr>
          <w:rFonts w:ascii="Times New Roman" w:hAnsi="Times New Roman" w:cs="Arial"/>
          <w:sz w:val="24"/>
          <w:szCs w:val="24"/>
          <w:lang w:eastAsia="ru-RU"/>
        </w:rPr>
        <w:t xml:space="preserve"> при</w:t>
      </w:r>
      <w:r w:rsidRPr="00B320DD">
        <w:rPr>
          <w:rFonts w:ascii="Times New Roman" w:hAnsi="Times New Roman" w:cs="Arial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Arial"/>
          <w:sz w:val="24"/>
          <w:szCs w:val="24"/>
          <w:lang w:eastAsia="ru-RU"/>
        </w:rPr>
        <w:t xml:space="preserve"> </w:t>
      </w:r>
    </w:p>
    <w:p w:rsidR="00617861" w:rsidRPr="00B320DD" w:rsidRDefault="00617861" w:rsidP="0061786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Arial"/>
          <w:sz w:val="20"/>
          <w:szCs w:val="20"/>
          <w:lang w:eastAsia="ru-RU"/>
        </w:rPr>
      </w:pPr>
      <w:r>
        <w:rPr>
          <w:rFonts w:ascii="Times New Roman" w:hAnsi="Times New Roman" w:cs="Arial"/>
          <w:sz w:val="20"/>
          <w:szCs w:val="20"/>
          <w:lang w:eastAsia="ru-RU"/>
        </w:rPr>
        <w:t xml:space="preserve">                                                       </w:t>
      </w:r>
      <w:r w:rsidRPr="00B320DD">
        <w:rPr>
          <w:rFonts w:ascii="Times New Roman" w:hAnsi="Times New Roman" w:cs="Arial"/>
          <w:sz w:val="20"/>
          <w:szCs w:val="20"/>
          <w:lang w:eastAsia="ru-RU"/>
        </w:rPr>
        <w:object w:dxaOrig="999" w:dyaOrig="680">
          <v:shape id="_x0000_i1027" type="#_x0000_t75" style="width:50.25pt;height:33.75pt" o:ole="">
            <v:imagedata r:id="rId9" o:title=""/>
          </v:shape>
          <o:OLEObject Type="Embed" ProgID="Equation.3" ShapeID="_x0000_i1027" DrawAspect="Content" ObjectID="_1850540762" r:id="rId10"/>
        </w:object>
      </w:r>
    </w:p>
    <w:p w:rsidR="00617861" w:rsidRPr="00B320DD" w:rsidRDefault="00617861" w:rsidP="0061786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Arial"/>
          <w:sz w:val="24"/>
          <w:szCs w:val="24"/>
          <w:lang w:eastAsia="ru-RU"/>
        </w:rPr>
      </w:pPr>
      <w:r w:rsidRPr="00B320DD">
        <w:rPr>
          <w:rFonts w:ascii="Times New Roman" w:hAnsi="Times New Roman" w:cs="Arial"/>
          <w:sz w:val="24"/>
          <w:szCs w:val="24"/>
          <w:lang w:eastAsia="ru-RU"/>
        </w:rPr>
        <w:t>7.</w:t>
      </w:r>
      <w:r w:rsidRPr="00B320DD">
        <w:rPr>
          <w:rFonts w:ascii="Times New Roman" w:hAnsi="Times New Roman" w:cs="Arial"/>
          <w:sz w:val="24"/>
          <w:szCs w:val="24"/>
          <w:lang w:eastAsia="ru-RU"/>
        </w:rPr>
        <w:tab/>
        <w:t>Как подсчитать мощность, необходимую для перемещения теплоносителей в теплообменнике?</w:t>
      </w:r>
    </w:p>
    <w:p w:rsidR="006614BD" w:rsidRDefault="006614BD"/>
    <w:sectPr w:rsidR="006614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09C581D"/>
    <w:multiLevelType w:val="hybridMultilevel"/>
    <w:tmpl w:val="A0DEE1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11FA"/>
    <w:rsid w:val="00617861"/>
    <w:rsid w:val="006614BD"/>
    <w:rsid w:val="00C80E28"/>
    <w:rsid w:val="00E411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543F73D-730F-4FA3-A746-205BF4195A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7861"/>
    <w:pPr>
      <w:spacing w:after="160"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80E28"/>
    <w:pPr>
      <w:spacing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3" Type="http://schemas.openxmlformats.org/officeDocument/2006/relationships/settings" Target="settings.xml"/><Relationship Id="rId7" Type="http://schemas.openxmlformats.org/officeDocument/2006/relationships/image" Target="media/image2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fontTable" Target="fontTable.xml"/><Relationship Id="rId5" Type="http://schemas.openxmlformats.org/officeDocument/2006/relationships/image" Target="media/image1.wmf"/><Relationship Id="rId10" Type="http://schemas.openxmlformats.org/officeDocument/2006/relationships/oleObject" Target="embeddings/oleObject3.bin"/><Relationship Id="rId4" Type="http://schemas.openxmlformats.org/officeDocument/2006/relationships/webSettings" Target="webSettings.xml"/><Relationship Id="rId9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945</Words>
  <Characters>5389</Characters>
  <Application>Microsoft Office Word</Application>
  <DocSecurity>0</DocSecurity>
  <Lines>44</Lines>
  <Paragraphs>12</Paragraphs>
  <ScaleCrop>false</ScaleCrop>
  <Company/>
  <LinksUpToDate>false</LinksUpToDate>
  <CharactersWithSpaces>6322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Кузьминский Ростислав Адамович</dc:creator>
  <cp:keywords/>
  <dc:description/>
  <cp:lastModifiedBy>Елсуков Александр Валерьевич</cp:lastModifiedBy>
  <cp:revision>3</cp:revision>
  <dcterms:created xsi:type="dcterms:W3CDTF">2021-12-16T11:56:00Z</dcterms:created>
  <dcterms:modified xsi:type="dcterms:W3CDTF">2026-09-10T07:20:00Z</dcterms:modified>
</cp:coreProperties>
</file>