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338" w:rsidRDefault="00A61338" w:rsidP="00A613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A61338" w:rsidRPr="00CE00BA" w:rsidRDefault="00A61338" w:rsidP="00A613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1338" w:rsidRDefault="00A61338" w:rsidP="00A613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«Техническая термодинамика»</w:t>
      </w:r>
    </w:p>
    <w:p w:rsidR="00A61338" w:rsidRDefault="00A61338" w:rsidP="00A6133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61338" w:rsidRDefault="00A61338" w:rsidP="00A613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</w:t>
      </w:r>
      <w:proofErr w:type="gramStart"/>
      <w:r>
        <w:rPr>
          <w:rFonts w:ascii="Times New Roman" w:hAnsi="Times New Roman"/>
          <w:bCs/>
          <w:sz w:val="24"/>
          <w:szCs w:val="24"/>
        </w:rPr>
        <w:t>на  несколько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вопросов из нижеприведенного списка.</w:t>
      </w:r>
    </w:p>
    <w:p w:rsidR="00A61338" w:rsidRPr="00A61338" w:rsidRDefault="00A61338" w:rsidP="00A6133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61338" w:rsidRPr="00A61338" w:rsidRDefault="00A61338" w:rsidP="00A6133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61338" w:rsidRDefault="00A61338" w:rsidP="00A6133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</w:t>
      </w:r>
    </w:p>
    <w:p w:rsidR="00A61338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определяется термический </w:t>
      </w:r>
      <w:proofErr w:type="spellStart"/>
      <w:r>
        <w:rPr>
          <w:rFonts w:ascii="Times New Roman" w:hAnsi="Times New Roman"/>
          <w:bCs/>
          <w:sz w:val="24"/>
          <w:szCs w:val="24"/>
        </w:rPr>
        <w:t>кпд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цикла?</w:t>
      </w:r>
    </w:p>
    <w:p w:rsidR="00A61338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Что показывает термический </w:t>
      </w:r>
      <w:proofErr w:type="spellStart"/>
      <w:r>
        <w:rPr>
          <w:rFonts w:ascii="Times New Roman" w:hAnsi="Times New Roman"/>
          <w:bCs/>
          <w:sz w:val="24"/>
          <w:szCs w:val="24"/>
        </w:rPr>
        <w:t>кпд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цикла?</w:t>
      </w:r>
    </w:p>
    <w:p w:rsidR="00A61338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температура конденсата на выходе из регенераторов?</w:t>
      </w:r>
    </w:p>
    <w:p w:rsidR="00A61338" w:rsidRPr="00D66BBA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определяются параметры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состояния  </w:t>
      </w:r>
      <w:r w:rsidRPr="00F740A0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proofErr w:type="gramEnd"/>
      <w:r w:rsidRPr="00F740A0">
        <w:rPr>
          <w:rFonts w:ascii="Times New Roman" w:hAnsi="Times New Roman"/>
          <w:color w:val="000000"/>
          <w:spacing w:val="2"/>
          <w:sz w:val="24"/>
          <w:szCs w:val="24"/>
        </w:rPr>
        <w:t>P, V, Т) в переходных точках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?</w:t>
      </w:r>
    </w:p>
    <w:p w:rsidR="00A61338" w:rsidRPr="00D66BBA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Как определяется относительный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кпд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>?</w:t>
      </w:r>
    </w:p>
    <w:p w:rsidR="00A61338" w:rsidRPr="00D66BBA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Дайте определение энтальпии.</w:t>
      </w:r>
    </w:p>
    <w:p w:rsidR="00A61338" w:rsidRPr="00D66BBA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Дайте определение энтропии.</w:t>
      </w:r>
    </w:p>
    <w:p w:rsidR="00A61338" w:rsidRPr="00D66BBA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Как определяется д</w:t>
      </w:r>
      <w:r w:rsidRPr="00F740A0">
        <w:rPr>
          <w:rFonts w:ascii="Times New Roman" w:hAnsi="Times New Roman"/>
          <w:color w:val="000000"/>
          <w:spacing w:val="2"/>
          <w:sz w:val="24"/>
          <w:szCs w:val="24"/>
        </w:rPr>
        <w:t>авление отбираемого из турбины пара в регенераторы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?</w:t>
      </w:r>
    </w:p>
    <w:p w:rsidR="00A61338" w:rsidRPr="002721DE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Как определить п</w:t>
      </w:r>
      <w:r w:rsidRPr="00F740A0">
        <w:rPr>
          <w:rFonts w:ascii="Times New Roman" w:hAnsi="Times New Roman"/>
          <w:color w:val="000000"/>
          <w:spacing w:val="2"/>
          <w:sz w:val="24"/>
          <w:szCs w:val="24"/>
        </w:rPr>
        <w:t xml:space="preserve">олезную работу цикла на </w:t>
      </w:r>
      <w:smartTag w:uri="urn:schemas-microsoft-com:office:smarttags" w:element="metricconverter">
        <w:smartTagPr>
          <w:attr w:name="ProductID" w:val="1 кг"/>
        </w:smartTagPr>
        <w:r w:rsidRPr="00F740A0">
          <w:rPr>
            <w:rFonts w:ascii="Times New Roman" w:hAnsi="Times New Roman"/>
            <w:color w:val="000000"/>
            <w:spacing w:val="2"/>
            <w:sz w:val="24"/>
            <w:szCs w:val="24"/>
          </w:rPr>
          <w:t>1 кг</w:t>
        </w:r>
      </w:smartTag>
      <w:r w:rsidRPr="00F740A0">
        <w:rPr>
          <w:rFonts w:ascii="Times New Roman" w:hAnsi="Times New Roman"/>
          <w:color w:val="000000"/>
          <w:spacing w:val="2"/>
          <w:sz w:val="24"/>
          <w:szCs w:val="24"/>
        </w:rPr>
        <w:t xml:space="preserve"> пара, поступающего в турбину из котла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?</w:t>
      </w:r>
    </w:p>
    <w:p w:rsidR="00A61338" w:rsidRPr="00F740A0" w:rsidRDefault="00A61338" w:rsidP="00A613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Чем отличается термический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кпд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идеального цикла от термического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кпд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действительного цикла?</w:t>
      </w:r>
    </w:p>
    <w:p w:rsidR="005B4B82" w:rsidRPr="006F6050" w:rsidRDefault="005B4B82"/>
    <w:p w:rsidR="006F6050" w:rsidRDefault="006F6050" w:rsidP="006F60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E58">
        <w:rPr>
          <w:rFonts w:ascii="Times New Roman" w:hAnsi="Times New Roman"/>
          <w:b/>
          <w:sz w:val="24"/>
          <w:szCs w:val="24"/>
        </w:rPr>
        <w:t>Перечень вопросов к экзамену</w:t>
      </w:r>
    </w:p>
    <w:p w:rsidR="0074585C" w:rsidRPr="0074585C" w:rsidRDefault="0074585C" w:rsidP="007458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Примерный перечень вопросов</w:t>
      </w:r>
    </w:p>
    <w:p w:rsidR="0074585C" w:rsidRPr="0074585C" w:rsidRDefault="0074585C" w:rsidP="007458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для оценки </w:t>
      </w:r>
      <w:proofErr w:type="gramStart"/>
      <w:r w:rsidRPr="0074585C">
        <w:rPr>
          <w:rFonts w:ascii="Times New Roman" w:hAnsi="Times New Roman"/>
          <w:sz w:val="24"/>
          <w:szCs w:val="24"/>
        </w:rPr>
        <w:t>знаний</w:t>
      </w:r>
      <w:proofErr w:type="gramEnd"/>
      <w:r w:rsidRPr="0074585C">
        <w:rPr>
          <w:rFonts w:ascii="Times New Roman" w:hAnsi="Times New Roman"/>
          <w:sz w:val="24"/>
          <w:szCs w:val="24"/>
        </w:rPr>
        <w:t xml:space="preserve"> обучаемых на экзамене</w:t>
      </w:r>
    </w:p>
    <w:p w:rsidR="0074585C" w:rsidRPr="0074585C" w:rsidRDefault="0074585C" w:rsidP="0074585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1.</w:t>
      </w:r>
      <w:r w:rsidRPr="0074585C">
        <w:rPr>
          <w:rFonts w:ascii="Times New Roman" w:hAnsi="Times New Roman"/>
          <w:sz w:val="24"/>
          <w:szCs w:val="24"/>
        </w:rPr>
        <w:tab/>
        <w:t>Истечение. Уравнение первого закона термодинамики для потока.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2. Уравнение неразрывности потока.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3. Определение количества вещества для потока.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4. Уравнение механической энергии для потока.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5. Располагаемая работа.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6. Параметры полного адиабатного торможения потока.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7. Сопло и диффузор. Скорость истечения газа из суживающегося сопла.</w:t>
      </w:r>
      <w:bookmarkStart w:id="0" w:name="_GoBack"/>
      <w:bookmarkEnd w:id="0"/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8. Расход газа при истечении из сживающегося сопла.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9. Максимальный расход и критическая скорость и скорость звука.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10. Отношение скорости потока к местной скорости звука и к критической скорости.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11. Зависимость скорости и расхода от отношения начального к конечному давлению.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12. Условие перехода скорости потока через скорость звука.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13. Комбинированное сопло </w:t>
      </w:r>
      <w:proofErr w:type="spellStart"/>
      <w:r w:rsidRPr="0074585C">
        <w:rPr>
          <w:rFonts w:ascii="Times New Roman" w:hAnsi="Times New Roman"/>
          <w:sz w:val="24"/>
          <w:szCs w:val="24"/>
        </w:rPr>
        <w:t>Лаваля</w:t>
      </w:r>
      <w:proofErr w:type="spellEnd"/>
      <w:r w:rsidRPr="0074585C">
        <w:rPr>
          <w:rFonts w:ascii="Times New Roman" w:hAnsi="Times New Roman"/>
          <w:sz w:val="24"/>
          <w:szCs w:val="24"/>
        </w:rPr>
        <w:t xml:space="preserve">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14. Расчет скорости истечения водяного пара по изменению энтальпии.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15. Компрессор. Работа, затрачиваемая на привод одноступенчатого компрессора.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16. Изотермическое, адиабатное и политропное сжатие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17. Причины применения многоступенчатого сжатия.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18. Многоступенчатый компрессор.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19. Оптимальное распределение давлений по ступеням.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20. Изображение в </w:t>
      </w:r>
      <w:proofErr w:type="spellStart"/>
      <w:r w:rsidRPr="0074585C">
        <w:rPr>
          <w:rFonts w:ascii="Times New Roman" w:hAnsi="Times New Roman"/>
          <w:sz w:val="24"/>
          <w:szCs w:val="24"/>
        </w:rPr>
        <w:t>рV</w:t>
      </w:r>
      <w:proofErr w:type="spellEnd"/>
      <w:r w:rsidRPr="0074585C">
        <w:rPr>
          <w:rFonts w:ascii="Times New Roman" w:hAnsi="Times New Roman"/>
          <w:sz w:val="24"/>
          <w:szCs w:val="24"/>
        </w:rPr>
        <w:t xml:space="preserve"> и TS -диаграммах термодинамических процессов, протекающих в компрессоре.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21. Отводимое тепло при охлаждении.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lastRenderedPageBreak/>
        <w:t>22. Циклы поршневых двигателей внутреннего сгорания. Циклы с подводом тепла в процессе при постоянном объеме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23. Циклы с подводом тепла в процессе постоянном давлении.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24. Цикл со смешанным подводом тепла и его КПД.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25. Сравнение КПД циклов двигателей внутреннего сгорания.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26. Циклы газотурбинных установок. Принципиальная схема и цикл газотурбинной установки с подводом тепла в процессе при постоянном давлении.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27. Цикл паротурбинной установки (цикл </w:t>
      </w:r>
      <w:proofErr w:type="spellStart"/>
      <w:r w:rsidRPr="0074585C">
        <w:rPr>
          <w:rFonts w:ascii="Times New Roman" w:hAnsi="Times New Roman"/>
          <w:sz w:val="24"/>
          <w:szCs w:val="24"/>
        </w:rPr>
        <w:t>Ренкина</w:t>
      </w:r>
      <w:proofErr w:type="spellEnd"/>
      <w:r w:rsidRPr="0074585C">
        <w:rPr>
          <w:rFonts w:ascii="Times New Roman" w:hAnsi="Times New Roman"/>
          <w:sz w:val="24"/>
          <w:szCs w:val="24"/>
        </w:rPr>
        <w:t xml:space="preserve">) в </w:t>
      </w:r>
      <w:proofErr w:type="spellStart"/>
      <w:r w:rsidRPr="0074585C">
        <w:rPr>
          <w:rFonts w:ascii="Times New Roman" w:hAnsi="Times New Roman"/>
          <w:sz w:val="24"/>
          <w:szCs w:val="24"/>
        </w:rPr>
        <w:t>pV</w:t>
      </w:r>
      <w:proofErr w:type="spellEnd"/>
      <w:r w:rsidRPr="0074585C">
        <w:rPr>
          <w:rFonts w:ascii="Times New Roman" w:hAnsi="Times New Roman"/>
          <w:sz w:val="24"/>
          <w:szCs w:val="24"/>
        </w:rPr>
        <w:t>- и ТS -диаграммах.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28. Принципиальная схема паротурбинной установки.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29. Работа турбины и привода питательного насоса.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30. Термический КПД цикла паротурбинной установки. 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 xml:space="preserve">31. Расчет термического КПД цикла по </w:t>
      </w:r>
      <w:proofErr w:type="spellStart"/>
      <w:r w:rsidRPr="0074585C">
        <w:rPr>
          <w:rFonts w:ascii="Times New Roman" w:hAnsi="Times New Roman"/>
          <w:sz w:val="24"/>
          <w:szCs w:val="24"/>
        </w:rPr>
        <w:t>is</w:t>
      </w:r>
      <w:proofErr w:type="spellEnd"/>
      <w:r w:rsidRPr="0074585C">
        <w:rPr>
          <w:rFonts w:ascii="Times New Roman" w:hAnsi="Times New Roman"/>
          <w:sz w:val="24"/>
          <w:szCs w:val="24"/>
        </w:rPr>
        <w:t>-диаграмме и по таблицам водного пара.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32. Методы повышения термического КПД цикла паротурбинной установки.</w:t>
      </w:r>
    </w:p>
    <w:p w:rsidR="0074585C" w:rsidRPr="0074585C" w:rsidRDefault="0074585C" w:rsidP="007458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85C">
        <w:rPr>
          <w:rFonts w:ascii="Times New Roman" w:hAnsi="Times New Roman"/>
          <w:sz w:val="24"/>
          <w:szCs w:val="24"/>
        </w:rPr>
        <w:t>33. Влияние начальных и конечных параметров пара на термический КПД цикла.</w:t>
      </w:r>
    </w:p>
    <w:p w:rsidR="006F6050" w:rsidRPr="006F6050" w:rsidRDefault="006F6050"/>
    <w:sectPr w:rsidR="006F6050" w:rsidRPr="006F6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61E22"/>
    <w:multiLevelType w:val="hybridMultilevel"/>
    <w:tmpl w:val="5524C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2246A"/>
    <w:multiLevelType w:val="hybridMultilevel"/>
    <w:tmpl w:val="DFE05080"/>
    <w:lvl w:ilvl="0" w:tplc="8A8ED0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A9"/>
    <w:rsid w:val="002E6FA9"/>
    <w:rsid w:val="005B4B82"/>
    <w:rsid w:val="006F6050"/>
    <w:rsid w:val="0074585C"/>
    <w:rsid w:val="00A6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9526A9B-9530-4035-80B6-61D9ED65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33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Елсуков Александр Валерьевич</cp:lastModifiedBy>
  <cp:revision>3</cp:revision>
  <dcterms:created xsi:type="dcterms:W3CDTF">2024-03-27T09:01:00Z</dcterms:created>
  <dcterms:modified xsi:type="dcterms:W3CDTF">2026-09-02T08:46:00Z</dcterms:modified>
</cp:coreProperties>
</file>