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659" w:rsidRPr="00162655" w:rsidRDefault="002F2659" w:rsidP="00C23E8F">
      <w:pPr>
        <w:pStyle w:val="a3"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162655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Примерные оценочные материалы, применяемые при проведении промежуточной аттестации по производственной практике "Технологическая практика".</w:t>
      </w:r>
    </w:p>
    <w:p w:rsidR="002F2659" w:rsidRPr="002F2659" w:rsidRDefault="002F2659" w:rsidP="002F2659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1. Какие функции выполняют фонды для совершенствования производства и культурно-бытовых условий работников?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2. Почему необходимо улучшать культурно-бытовые условия работников?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3. Какие пути совершенствования производства Вы можете предложить?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4. Что способствует повышению культуры мышления работников предприятия?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5. Перечислите требования к инженерно-техническим работникам на заводе.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6. Перечислите должностные обязанности инженера.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7. Какая роль отводится молодым инженерам на заводе?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8. Что определяет культурный уровень работника на предприятии?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9. Какие способы поиска организационно-управленческих решений в нестандартных ситуациях Вы знаете? Перечислите алгоритмы реализации организационно-управленческих решений.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 xml:space="preserve">10. Назовите приемы психической </w:t>
      </w:r>
      <w:proofErr w:type="spellStart"/>
      <w:r w:rsidRPr="00014647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014647">
        <w:rPr>
          <w:rFonts w:ascii="Times New Roman" w:hAnsi="Times New Roman" w:cs="Times New Roman"/>
          <w:sz w:val="24"/>
          <w:szCs w:val="24"/>
        </w:rPr>
        <w:t>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11. В чем заключается анализ учебно-воспитательной ситуации?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12. Какие знания должен иметь выпускник ИТТСУ в области технологии ремонта подвижного состава?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13. Что должен уметь выпускник ИТТСУ для работы инженером-технологом на предприятии?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14. Какими навыками должен владеть выпускник ИТТСУ в области технологии ремонта подвижного состава?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15. Назовите последовательность действий специалиста при вступлении в должность инженера-технолога.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16. Перечислите должностные обязанности инженера-технолога.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17. Какие требования к квалификации предъявляются к инженеру-технологу I, II, III категорий соответственно.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18. В чем заключается социальная значимость инженерной профессии?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19. Назовите способы стимулирования труда инженерных работников.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20. Какие меры по сохранению и защите экосистемы предусмотрены на предприятиях железнодорожного транспорта?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21. Какими знаниями в области экологии должен обладать инженер на производстве?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22. Как выполняется контроль загазованности воздуха?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23. Какие системы контроля загазованности воздуха Вы знаете?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24. Каковы предельно допустимые концентрации вредных веществ в воздухе рабочей зоны?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25. Каковы основные задачи метрологической службы завода?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26. Какие подразделения включает в себя метрологическая служба завода?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27. Какие функции выполняют ответственные за состояние поверочного оборудования?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28. Назовите основные задачи контроля выполнения технологического процесса.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29. Что является объектами контроля качества при разработке и изготовлении изделий?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30. Что представляют собой нормы контроля за правильностью выполнения технологического процесса?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31. В чем заключается сущность стандартизации?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32. Что является объектом стандартизации?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33. Каковы цели и задачи системы стандартизации?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lastRenderedPageBreak/>
        <w:t>34. Назовите цели и задачи Государственной системы обеспечения единства измерений (ГСИ).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35. Каковы основные задачи метрологической службы завода?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36. Какие подразделения включает в себя метрологическая служба завода?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37. Дайте определение ЕСКД.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38. Назовите цели и задачи ЕСКД.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39. Что такое классификатор ЕСКД и для чего он был разработан?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40. Как можно использовать измерительную информацию для управления производством и качеством выпускаемой продукции?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41. Как оптимизировать работу предприятия на основе получаемой о работе предприятия информации?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42. Какие способы повышения качества выпускаемой продукции Вы знаете?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 xml:space="preserve">43. Как организован </w:t>
      </w:r>
      <w:proofErr w:type="spellStart"/>
      <w:r w:rsidRPr="00014647">
        <w:rPr>
          <w:rFonts w:ascii="Times New Roman" w:hAnsi="Times New Roman" w:cs="Times New Roman"/>
          <w:sz w:val="24"/>
          <w:szCs w:val="24"/>
        </w:rPr>
        <w:t>нормоконтроль</w:t>
      </w:r>
      <w:proofErr w:type="spellEnd"/>
      <w:r w:rsidRPr="00014647">
        <w:rPr>
          <w:rFonts w:ascii="Times New Roman" w:hAnsi="Times New Roman" w:cs="Times New Roman"/>
          <w:sz w:val="24"/>
          <w:szCs w:val="24"/>
        </w:rPr>
        <w:t xml:space="preserve"> на заводе?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 xml:space="preserve">44. В чем заключаются особенности функционирования </w:t>
      </w:r>
      <w:proofErr w:type="spellStart"/>
      <w:r w:rsidRPr="00014647">
        <w:rPr>
          <w:rFonts w:ascii="Times New Roman" w:hAnsi="Times New Roman" w:cs="Times New Roman"/>
          <w:sz w:val="24"/>
          <w:szCs w:val="24"/>
        </w:rPr>
        <w:t>нормоконтроля</w:t>
      </w:r>
      <w:proofErr w:type="spellEnd"/>
      <w:r w:rsidRPr="00014647">
        <w:rPr>
          <w:rFonts w:ascii="Times New Roman" w:hAnsi="Times New Roman" w:cs="Times New Roman"/>
          <w:sz w:val="24"/>
          <w:szCs w:val="24"/>
        </w:rPr>
        <w:t xml:space="preserve"> на предприятии?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 xml:space="preserve">45. Назовите цели и задачи </w:t>
      </w:r>
      <w:proofErr w:type="spellStart"/>
      <w:r w:rsidRPr="00014647">
        <w:rPr>
          <w:rFonts w:ascii="Times New Roman" w:hAnsi="Times New Roman" w:cs="Times New Roman"/>
          <w:sz w:val="24"/>
          <w:szCs w:val="24"/>
        </w:rPr>
        <w:t>нормоконтроля</w:t>
      </w:r>
      <w:proofErr w:type="spellEnd"/>
      <w:r w:rsidRPr="00014647">
        <w:rPr>
          <w:rFonts w:ascii="Times New Roman" w:hAnsi="Times New Roman" w:cs="Times New Roman"/>
          <w:sz w:val="24"/>
          <w:szCs w:val="24"/>
        </w:rPr>
        <w:t xml:space="preserve"> на заводе.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46. Для чего нужна дефектная ведомость и как выполняется ее оформление?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47. Расскажите и объясните содержание типовой дефектной ведомости.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48. Расскажите порядок заполнения дефектной ведомости.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49. Чем определяется степень ответственности персонала за соблюдение правил и норм охраны труда и техники безопасности?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50. Дайте определение понятиям «охрана труда», «техника безопасности».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51. Чем обеспечивается безопасность условий труда?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52. Дайте определение понятию «несчастный случай» на производстве?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53. Какие несчастные случаи признаются не связанными с производством?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54. Каковы должны быть действия администрации производства при установлении несчастного случая, связанного с производством?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55. Перечислите меры защиты от прикосновения к токоведущим частям?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56. Какие требования предъявляются к основной изоляции токоведущих частей?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57. Какие требования предъявляются к ограждениям, оболочкам и барьерам?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58. В чем заключается противопожарная профилактика на заводе?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59. Какие способы обеспечения противопожарной профилактики на заводе Вы знаете?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60. Какие объекты на заводе представляют потенциальную опасность для возникновения пожара?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61. Как организована охрана труда на заводе?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62. Каковы должны быть условия труда при ремонте механической части электровозов?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63. Расскажите правила техники безопасности при ремонте механической части электровозов?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64. Перечислите признаки повышенной опасности поражения электрическим током.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65. Какое воздействие может оказывать электрический ток на организм человека?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66. Назовите меры и средства индивидуальной защиты от поражения электрическим током.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67. Что относится к первой доврачебной помощи?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68. Какую помощь необходимо оказать пострадавшему в рамках доврачебной помощи?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69. Перечислите возможные несчастные случаи на производстве и правила оказания доврачебной помощи при этих случаях.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70. Как классифицируются средства индивидуальной защиты?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71. Расскажите организацию и порядок обеспечения средствами индивидуальной защиты.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lastRenderedPageBreak/>
        <w:t>72. Перечислите средства индивидуальной защиты и их назначение.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73. Для чего необходимо заземление на электровозе?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74. Для чего необходимо заземление в цехе?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75. Какие требования предъявляются к заземлению при его организации на электровозе, в цехе?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76. Назовите общие правила оказание первой медицинской помощи пострадавшему.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77. Какое значение может иметь своевременность и качество оказания первой медицинской помощи пострадавшему?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78. При каких повреждениях пострадавший подлежит срочной эвакуации в лечебное учреждение?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79. Дайте определение Системе стандартов безопасности труда (ССБТ).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80. Назовите цели и задачи ССБТ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81. Назовите подсистемы ССБТ.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82. Дайте определение понятию «несчастный случай» на производстве?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83. Какие несчастные случаи признаются не связанными с производством?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84. Каковы должны быть действия администрации производства при установлении несчастного случая, связанного с производством?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85. Как классифицируются средства индивидуальной защиты?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86. Расскажите организацию и порядок обеспечения средствами индивидуальной защиты.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87. Перечислите средства индивидуальной защиты и их назначение.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88. Основные детали и узлы тягового подвижного состава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89. Взаимодействие узлов и деталей подвижного состава при реализации сил тяги и торможения (на примере изученной на предприятии серии подвижного состав)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90. Взаимодействие узлов и деталей подвижного состава при передаче сил тяги и торможения с колёсной пары на раму тележки (на примере изученной на предприятии серии подвижного состав).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91. Взаимодействие узлов и деталей подвижного состава при передаче сил тяги и торможения с рамы тележки на кузов (на примере изученной на предприятии серии подвижного состав).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92. Реализация горизонтальных связей между колёсной парой и тележкой, между тележкой и кузовом (на примере изученной на предприятии серии подвижного состав).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93. Передача крутящего момента с двигателя на колёсную пару (на примере изученной на предприятии серии подвижного состав).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94. Способы управления скоростью движения локомотива (</w:t>
      </w:r>
      <w:proofErr w:type="spellStart"/>
      <w:r w:rsidRPr="00014647">
        <w:rPr>
          <w:rFonts w:ascii="Times New Roman" w:hAnsi="Times New Roman" w:cs="Times New Roman"/>
          <w:sz w:val="24"/>
          <w:szCs w:val="24"/>
        </w:rPr>
        <w:t>моторвагонного</w:t>
      </w:r>
      <w:proofErr w:type="spellEnd"/>
      <w:r w:rsidRPr="00014647">
        <w:rPr>
          <w:rFonts w:ascii="Times New Roman" w:hAnsi="Times New Roman" w:cs="Times New Roman"/>
          <w:sz w:val="24"/>
          <w:szCs w:val="24"/>
        </w:rPr>
        <w:t xml:space="preserve"> поезда) (на примере изученной на предприятии серии подвижного состав).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95. Реализация токосъёма (на примере изученной на предприятии серии подвижного состав).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96. Система обеспечения сжатым воздухом (на примере изученной на предприятии серии подвижного состав).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97. Назовите этапы ремонта пантографов электровозов и электропоездов.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98. В чем заключаются особенности ремонта пантографов электровозов (электропоездов)?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99. На каких видах ремонта выполняется ремонт пантографов электровозов и электропоездов?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 xml:space="preserve">100. Назовите этапы ремонта </w:t>
      </w:r>
      <w:proofErr w:type="spellStart"/>
      <w:r w:rsidRPr="00014647">
        <w:rPr>
          <w:rFonts w:ascii="Times New Roman" w:hAnsi="Times New Roman" w:cs="Times New Roman"/>
          <w:sz w:val="24"/>
          <w:szCs w:val="24"/>
        </w:rPr>
        <w:t>пускотормозных</w:t>
      </w:r>
      <w:proofErr w:type="spellEnd"/>
      <w:r w:rsidRPr="00014647">
        <w:rPr>
          <w:rFonts w:ascii="Times New Roman" w:hAnsi="Times New Roman" w:cs="Times New Roman"/>
          <w:sz w:val="24"/>
          <w:szCs w:val="24"/>
        </w:rPr>
        <w:t xml:space="preserve"> и шунтирующих резисторов ЭПС.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 xml:space="preserve">101. Какие аварийные ситуации могут привести к выходу из строя </w:t>
      </w:r>
      <w:proofErr w:type="spellStart"/>
      <w:r w:rsidRPr="00014647">
        <w:rPr>
          <w:rFonts w:ascii="Times New Roman" w:hAnsi="Times New Roman" w:cs="Times New Roman"/>
          <w:sz w:val="24"/>
          <w:szCs w:val="24"/>
        </w:rPr>
        <w:t>пускотормозных</w:t>
      </w:r>
      <w:proofErr w:type="spellEnd"/>
      <w:r w:rsidRPr="00014647">
        <w:rPr>
          <w:rFonts w:ascii="Times New Roman" w:hAnsi="Times New Roman" w:cs="Times New Roman"/>
          <w:sz w:val="24"/>
          <w:szCs w:val="24"/>
        </w:rPr>
        <w:t xml:space="preserve"> и шунтирующих резисторов ЭПС?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 xml:space="preserve">102. На каких видах ремонта выполняется ремонт </w:t>
      </w:r>
      <w:proofErr w:type="spellStart"/>
      <w:r w:rsidRPr="00014647">
        <w:rPr>
          <w:rFonts w:ascii="Times New Roman" w:hAnsi="Times New Roman" w:cs="Times New Roman"/>
          <w:sz w:val="24"/>
          <w:szCs w:val="24"/>
        </w:rPr>
        <w:t>пускотормозных</w:t>
      </w:r>
      <w:proofErr w:type="spellEnd"/>
      <w:r w:rsidRPr="00014647">
        <w:rPr>
          <w:rFonts w:ascii="Times New Roman" w:hAnsi="Times New Roman" w:cs="Times New Roman"/>
          <w:sz w:val="24"/>
          <w:szCs w:val="24"/>
        </w:rPr>
        <w:t xml:space="preserve"> и шунтирующих резисторов ЭПС?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103. Расскажите этапы испытания групповых контроллеров ЭПС после ремонта.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104. Для чего проводятся испытания групповых контроллеров ЭПС после ремонта?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lastRenderedPageBreak/>
        <w:t>105. Расскажите правила техники безопасности при испытаниях групповых контроллеров ЭПС после ремонта.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106. Перечислите этапы сборки мотор-вентиляторов.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107. При каких видах ремонта выполняют ремонт мотор-вентиляторов?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108. Расскажите правила техники безопасности при сборке мотор-вентиляторов.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109. Как проверяют исправность гидравлических гасителей?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110. Назовите основные этапы сборки/разборки гидравлических гасителей?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111. Назовите основные этапы ремонта гидравлических гасителей?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112. Назовите основные этапы сборки тяговых двигателей.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113. Какие виды поэтапного контроля сборки тяговых двигателей Вы знаете?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114. Назовите основные средства механизации сборочного процесса.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115. Перечислите этапы ремонта колесных пар.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116. При каких видах ремонта выполняют ремонт колесных пар?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117. Расскажите правила техники безопасности при ремонте колесных пар.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118. Перечислите этапы ремонта тележек электровозов.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119. При каких видах ремонта выполняют ремонт тележек электровозов?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120. Расскажите правила техники безопасности при ремонте тележек электровозов.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121. Перечислите этапы ремонта колесно-моторного блока и тяговой передачи электровоза.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122. При каких видах ремонта выполняют ремонт колесно-моторного блока и тяговой передачи электровоза?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123. Расскажите правила техники безопасности при ремонте колесно-моторного блока и тяговой передачи.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124. Перечислите этапы ремонта рессорного подвешивания электровоза.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125. При каких видах ремонта выполняют ремонт рессорного подвешивания электровоза?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126. Расскажите правила техники безопасности при ремонте рессорного подвешивания электровоза.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127. Перечислите этапы ремонта электроаппаратов на электровозах?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128. Какие виды работ могут называться электромонтажными?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129. Расскажите правила техники безопасности при проведении электромонтажных работ на электровозе.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130. Задачи диагностики оборудования, деталей и узлов подвижного состава.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131. Методы неразрушающего контроля при диагностике деталей и узлов механической части.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132. Диагностика состояния колёсных пар тягового подвижного состава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133. Формирование колёсных пар, анализ диаграммы запрессовки, снимаемых во время сборки колёсных пар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 xml:space="preserve">134. Диагностические процедуры для </w:t>
      </w:r>
      <w:proofErr w:type="spellStart"/>
      <w:r w:rsidRPr="00014647">
        <w:rPr>
          <w:rFonts w:ascii="Times New Roman" w:hAnsi="Times New Roman" w:cs="Times New Roman"/>
          <w:sz w:val="24"/>
          <w:szCs w:val="24"/>
        </w:rPr>
        <w:t>элекроаппаратов</w:t>
      </w:r>
      <w:proofErr w:type="spellEnd"/>
      <w:r w:rsidRPr="00014647">
        <w:rPr>
          <w:rFonts w:ascii="Times New Roman" w:hAnsi="Times New Roman" w:cs="Times New Roman"/>
          <w:sz w:val="24"/>
          <w:szCs w:val="24"/>
        </w:rPr>
        <w:t xml:space="preserve"> подвижного состава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135. Диагностические процедуры для тяговых электрических машин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136. Методы диагностики электрооборудования при выходе из ремонта.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137. Каковы основные задачи метрологической службы завода?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138. Какие подразделения включает в себя метрологическая служба завода?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139. Дайте определение ЕСКД.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140. Назовите цели и задачи ЕСКД.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141. Что такое классификатор ЕСКД и для чего он был разработан?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142. Как можно использовать измерительную информацию для управления производством и качеством выпускаемой продукции?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143. Как оптимизировать работу предприятия на основе получаемой о работе предприятия информации?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144. Какие способы повышения качества выпускаемой продукции Вы знаете?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 xml:space="preserve">145. Как организован </w:t>
      </w:r>
      <w:proofErr w:type="spellStart"/>
      <w:r w:rsidRPr="00014647">
        <w:rPr>
          <w:rFonts w:ascii="Times New Roman" w:hAnsi="Times New Roman" w:cs="Times New Roman"/>
          <w:sz w:val="24"/>
          <w:szCs w:val="24"/>
        </w:rPr>
        <w:t>нормоконтроль</w:t>
      </w:r>
      <w:proofErr w:type="spellEnd"/>
      <w:r w:rsidRPr="00014647">
        <w:rPr>
          <w:rFonts w:ascii="Times New Roman" w:hAnsi="Times New Roman" w:cs="Times New Roman"/>
          <w:sz w:val="24"/>
          <w:szCs w:val="24"/>
        </w:rPr>
        <w:t xml:space="preserve"> на заводе?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lastRenderedPageBreak/>
        <w:t xml:space="preserve">146. В чем заключаются особенности функционирования </w:t>
      </w:r>
      <w:proofErr w:type="spellStart"/>
      <w:r w:rsidRPr="00014647">
        <w:rPr>
          <w:rFonts w:ascii="Times New Roman" w:hAnsi="Times New Roman" w:cs="Times New Roman"/>
          <w:sz w:val="24"/>
          <w:szCs w:val="24"/>
        </w:rPr>
        <w:t>нормоконтроля</w:t>
      </w:r>
      <w:proofErr w:type="spellEnd"/>
      <w:r w:rsidRPr="00014647">
        <w:rPr>
          <w:rFonts w:ascii="Times New Roman" w:hAnsi="Times New Roman" w:cs="Times New Roman"/>
          <w:sz w:val="24"/>
          <w:szCs w:val="24"/>
        </w:rPr>
        <w:t xml:space="preserve"> на предприятии?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 xml:space="preserve">147. Назовите цели и задачи </w:t>
      </w:r>
      <w:proofErr w:type="spellStart"/>
      <w:r w:rsidRPr="00014647">
        <w:rPr>
          <w:rFonts w:ascii="Times New Roman" w:hAnsi="Times New Roman" w:cs="Times New Roman"/>
          <w:sz w:val="24"/>
          <w:szCs w:val="24"/>
        </w:rPr>
        <w:t>нормоконтроля</w:t>
      </w:r>
      <w:proofErr w:type="spellEnd"/>
      <w:r w:rsidRPr="00014647">
        <w:rPr>
          <w:rFonts w:ascii="Times New Roman" w:hAnsi="Times New Roman" w:cs="Times New Roman"/>
          <w:sz w:val="24"/>
          <w:szCs w:val="24"/>
        </w:rPr>
        <w:t xml:space="preserve"> на заводе.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148. Учёт свойств конструкционных материалов при выборе оснастки для выполнения операций по монтажу и демонтажу оборудования подвижного состава.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149. Объясните, почему боковая балка рамы тележки электропоезда (электровоза) может иметь переменное сечение?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150. Выбор конструкционных материалов для ремонта изоляции секций обмотки якоря тягового двигателя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151. Методика испытаний тяговых электродвигателей после ремонта. Оценка показателей.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152. Испытание электрооборудования подвижного состава после ремонта.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153. Виды неисправностей электрооборудования подвижного состава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154. Виды неисправностей механического оборудования подвижного состава.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155. Этапы разработки технологической карты по ремонту деталей и узлов подвижного состава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156. Обоснование выбора материалов и оборудования при ремонте деталей и узлов подвижного состава (на примере индивидуального задания на практику).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157. Организационная структура предприятия, на котором проходила практика.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158. Задачи, возлагаемые на ремонтные подразделения предприятия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159. Внутренняя структура подразделения. Задача начальника цеха, его заместителей, мастеров, бригадиров и рядовых работников.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160. Организация труда в подразделении. Квалификационные требования к работникам.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161. Меры стимулирования работников подразделения.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162. Какие методы ремонта применяются при заводском ремонте электровозов?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163. Перечислите этапы заводского ремонта электровозов?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164. Объясните последовательность этапов заводского ремонта электровозов.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165. Система показателей, характеризующая работу подразделения.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166. Учёт и анализ случаев брака, возникающих по вине подразделения.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167. Принципы размещения оборудования в ремонтных цехах предприятия, размещение цехов предприятия на территории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168. Принципы выбора числа ремонтных позиций на предприятии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169. Сопоставление агрегатного и узлового методов ремонта.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170. Планирование работы подразделения (по опыту практики на предприятии). Задачи планирования.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171. Задачи руководителя подразделения (бригадира, мастера).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172. Формы отчётности о состоянии колёсных пар подвижного состава.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173. Электронный паспорт локомотива.</w:t>
      </w:r>
    </w:p>
    <w:p w:rsidR="002F2659" w:rsidRPr="00014647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174. Регистраторы параметров движения локомотивов и его роль в анализе эксплуатационной работы и состоянии парка подвижного состава.</w:t>
      </w:r>
    </w:p>
    <w:p w:rsidR="00DB6B4B" w:rsidRDefault="002F265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47">
        <w:rPr>
          <w:rFonts w:ascii="Times New Roman" w:hAnsi="Times New Roman" w:cs="Times New Roman"/>
          <w:sz w:val="24"/>
          <w:szCs w:val="24"/>
        </w:rPr>
        <w:t>175. Источники информации для учёта затрат топливно-энергетических ресурсов на тягу поездов.</w:t>
      </w:r>
    </w:p>
    <w:p w:rsidR="00C23E8F" w:rsidRDefault="00C23E8F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3E8F" w:rsidRDefault="00C23E8F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3599" w:rsidRDefault="00B8359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3599" w:rsidRDefault="00B8359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3599" w:rsidRDefault="00B8359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3599" w:rsidRDefault="00B8359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3599" w:rsidRDefault="00B8359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3599" w:rsidRDefault="00B8359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3599" w:rsidRDefault="00B8359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B83599" w:rsidTr="008134EE">
        <w:trPr>
          <w:trHeight w:val="283"/>
          <w:jc w:val="center"/>
        </w:trPr>
        <w:tc>
          <w:tcPr>
            <w:tcW w:w="9639" w:type="dxa"/>
          </w:tcPr>
          <w:p w:rsidR="00B83599" w:rsidRDefault="00B83599" w:rsidP="008134EE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Файл с оценочными материалами по практике «</w:t>
            </w:r>
            <w:r w:rsidRPr="0061258F">
              <w:rPr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>
              <w:rPr>
                <w:sz w:val="28"/>
                <w:szCs w:val="28"/>
              </w:rPr>
              <w:t>Ознакомительной практике»:</w:t>
            </w:r>
          </w:p>
          <w:p w:rsidR="00B83599" w:rsidRPr="00162655" w:rsidRDefault="00B83599" w:rsidP="00162655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34" w:firstLine="0"/>
              <w:jc w:val="both"/>
              <w:rPr>
                <w:b/>
                <w:sz w:val="28"/>
                <w:szCs w:val="28"/>
              </w:rPr>
            </w:pPr>
            <w:r w:rsidRPr="00162655"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:rsidR="00B83599" w:rsidRPr="003D6413" w:rsidRDefault="00B83599" w:rsidP="008134EE">
            <w:pPr>
              <w:pStyle w:val="a4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B83599" w:rsidRDefault="00B83599" w:rsidP="008134EE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B83599" w:rsidRDefault="00B83599" w:rsidP="008134EE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</w:t>
            </w:r>
            <w:bookmarkStart w:id="0" w:name="_GoBack"/>
            <w:bookmarkEnd w:id="0"/>
            <w:r>
              <w:rPr>
                <w:sz w:val="28"/>
                <w:szCs w:val="28"/>
              </w:rPr>
              <w:t>): _____</w:t>
            </w:r>
          </w:p>
          <w:p w:rsidR="00B83599" w:rsidRDefault="00B83599" w:rsidP="008134EE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B83599" w:rsidRDefault="00B83599" w:rsidP="008134EE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B83599" w:rsidRDefault="00B83599" w:rsidP="008134EE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B83599" w:rsidRDefault="00B83599" w:rsidP="008134EE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B83599" w:rsidRDefault="00B83599" w:rsidP="008134EE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B83599" w:rsidRDefault="00B83599" w:rsidP="008134EE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5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B83599" w:rsidTr="008134EE">
              <w:tc>
                <w:tcPr>
                  <w:tcW w:w="562" w:type="dxa"/>
                </w:tcPr>
                <w:p w:rsidR="00B83599" w:rsidRDefault="00B83599" w:rsidP="008134EE">
                  <w:pPr>
                    <w:pStyle w:val="a4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B83599" w:rsidRDefault="00B83599" w:rsidP="008134EE">
                  <w:pPr>
                    <w:pStyle w:val="a4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B83599" w:rsidRDefault="00B83599" w:rsidP="008134EE">
                  <w:pPr>
                    <w:pStyle w:val="a4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B83599" w:rsidTr="008134EE">
              <w:tc>
                <w:tcPr>
                  <w:tcW w:w="562" w:type="dxa"/>
                </w:tcPr>
                <w:p w:rsidR="00B83599" w:rsidRDefault="00B83599" w:rsidP="008134EE">
                  <w:pPr>
                    <w:pStyle w:val="a4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B83599" w:rsidRDefault="00B83599" w:rsidP="008134EE">
                  <w:pPr>
                    <w:pStyle w:val="a4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B83599" w:rsidRDefault="00B83599" w:rsidP="008134EE">
                  <w:pPr>
                    <w:pStyle w:val="a4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83599" w:rsidTr="008134EE">
              <w:tc>
                <w:tcPr>
                  <w:tcW w:w="562" w:type="dxa"/>
                </w:tcPr>
                <w:p w:rsidR="00B83599" w:rsidRDefault="00B83599" w:rsidP="008134EE">
                  <w:pPr>
                    <w:pStyle w:val="a4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B83599" w:rsidRDefault="00B83599" w:rsidP="008134EE">
                  <w:pPr>
                    <w:pStyle w:val="a4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B83599" w:rsidRDefault="00B83599" w:rsidP="008134EE">
                  <w:pPr>
                    <w:pStyle w:val="a4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83599" w:rsidTr="008134EE">
              <w:tc>
                <w:tcPr>
                  <w:tcW w:w="562" w:type="dxa"/>
                </w:tcPr>
                <w:p w:rsidR="00B83599" w:rsidRDefault="00B83599" w:rsidP="008134EE">
                  <w:pPr>
                    <w:pStyle w:val="a4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B83599" w:rsidRDefault="00B83599" w:rsidP="008134EE">
                  <w:pPr>
                    <w:pStyle w:val="a4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B83599" w:rsidRDefault="00B83599" w:rsidP="008134EE">
                  <w:pPr>
                    <w:pStyle w:val="a4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83599" w:rsidTr="008134EE">
              <w:tc>
                <w:tcPr>
                  <w:tcW w:w="562" w:type="dxa"/>
                </w:tcPr>
                <w:p w:rsidR="00B83599" w:rsidRDefault="00B83599" w:rsidP="008134EE">
                  <w:pPr>
                    <w:pStyle w:val="a4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B83599" w:rsidRDefault="00B83599" w:rsidP="008134EE">
                  <w:pPr>
                    <w:pStyle w:val="a4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B83599" w:rsidRDefault="00B83599" w:rsidP="008134EE">
                  <w:pPr>
                    <w:pStyle w:val="a4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83599" w:rsidTr="008134EE">
              <w:tc>
                <w:tcPr>
                  <w:tcW w:w="562" w:type="dxa"/>
                </w:tcPr>
                <w:p w:rsidR="00B83599" w:rsidRDefault="00B83599" w:rsidP="008134EE">
                  <w:pPr>
                    <w:pStyle w:val="a4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B83599" w:rsidRDefault="00B83599" w:rsidP="008134EE">
                  <w:pPr>
                    <w:pStyle w:val="a4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B83599" w:rsidRDefault="00B83599" w:rsidP="008134EE">
                  <w:pPr>
                    <w:pStyle w:val="a4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83599" w:rsidRDefault="00B83599" w:rsidP="008134EE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B83599" w:rsidRDefault="00B83599" w:rsidP="008134EE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B83599" w:rsidRDefault="00B83599" w:rsidP="008134EE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B83599" w:rsidRDefault="00B83599" w:rsidP="008134EE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B83599" w:rsidRDefault="00B83599" w:rsidP="008134EE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B83599" w:rsidRPr="00652B75" w:rsidRDefault="00B83599" w:rsidP="00162655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4" w:firstLine="0"/>
              <w:jc w:val="center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lastRenderedPageBreak/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B83599" w:rsidRDefault="00B83599" w:rsidP="008134EE">
            <w:pPr>
              <w:ind w:left="-108"/>
              <w:jc w:val="center"/>
              <w:rPr>
                <w:b/>
              </w:rPr>
            </w:pPr>
          </w:p>
          <w:p w:rsidR="00B83599" w:rsidRDefault="00B83599" w:rsidP="008134EE">
            <w:pPr>
              <w:ind w:left="-108"/>
              <w:jc w:val="center"/>
              <w:rPr>
                <w:b/>
              </w:rPr>
            </w:pPr>
          </w:p>
          <w:p w:rsidR="00B83599" w:rsidRPr="00BC1C1E" w:rsidRDefault="00B83599" w:rsidP="008134EE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B83599" w:rsidRDefault="00B83599" w:rsidP="008134EE">
            <w:pPr>
              <w:ind w:left="-108"/>
              <w:jc w:val="center"/>
              <w:rPr>
                <w:b/>
              </w:rPr>
            </w:pPr>
          </w:p>
          <w:p w:rsidR="00B83599" w:rsidRPr="00BC1C1E" w:rsidRDefault="00B83599" w:rsidP="008134EE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B83599" w:rsidRPr="00BC1C1E" w:rsidRDefault="00B83599" w:rsidP="008134EE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B83599" w:rsidRDefault="00B83599" w:rsidP="008134EE">
            <w:pPr>
              <w:pStyle w:val="a4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:rsidR="00B83599" w:rsidRDefault="00B83599" w:rsidP="008134EE">
            <w:pPr>
              <w:pStyle w:val="a4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83599" w:rsidRPr="00BC1C1E" w:rsidRDefault="00B83599" w:rsidP="008134EE">
            <w:pPr>
              <w:pStyle w:val="a4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B83599" w:rsidRPr="00BC1C1E" w:rsidRDefault="00B83599" w:rsidP="008134EE">
            <w:pPr>
              <w:pStyle w:val="a4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>
              <w:rPr>
                <w:b/>
                <w:sz w:val="28"/>
                <w:szCs w:val="28"/>
              </w:rPr>
              <w:t>технологической</w:t>
            </w:r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:rsidR="00B83599" w:rsidRDefault="00B83599" w:rsidP="008134EE">
            <w:pPr>
              <w:pStyle w:val="a4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B83599" w:rsidRDefault="00B83599" w:rsidP="008134EE">
            <w:pPr>
              <w:pStyle w:val="a4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B83599" w:rsidRDefault="00B83599" w:rsidP="008134EE">
            <w:pPr>
              <w:pStyle w:val="a4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B83599" w:rsidRDefault="00B83599" w:rsidP="008134EE">
            <w:pPr>
              <w:pStyle w:val="a4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2025 г. </w:t>
            </w:r>
          </w:p>
          <w:p w:rsidR="00B83599" w:rsidRDefault="00B83599" w:rsidP="00162655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4" w:hanging="34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B83599" w:rsidRDefault="00B83599" w:rsidP="008134EE">
            <w:pPr>
              <w:pStyle w:val="a4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B83599" w:rsidRDefault="00B83599" w:rsidP="008134EE">
            <w:pPr>
              <w:pStyle w:val="a4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B83599" w:rsidRDefault="00B83599" w:rsidP="00B83599">
            <w:pPr>
              <w:pStyle w:val="a4"/>
              <w:numPr>
                <w:ilvl w:val="0"/>
                <w:numId w:val="3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6B66ED" w:rsidRDefault="006B66ED" w:rsidP="00B83599">
            <w:pPr>
              <w:pStyle w:val="a4"/>
              <w:numPr>
                <w:ilvl w:val="0"/>
                <w:numId w:val="3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технического оснащения депо, организации управления процессом эксплуатации и ремонта локомотивов, разработанных мероприятий по повышению производительности труда, а также мер, направленных на обеспечение безопасности движения поездов  </w:t>
            </w:r>
          </w:p>
          <w:p w:rsidR="00B83599" w:rsidRDefault="00B83599" w:rsidP="00B83599">
            <w:pPr>
              <w:pStyle w:val="a4"/>
              <w:numPr>
                <w:ilvl w:val="0"/>
                <w:numId w:val="3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</w:t>
            </w:r>
            <w:r w:rsidR="006B66ED">
              <w:rPr>
                <w:sz w:val="28"/>
                <w:szCs w:val="28"/>
              </w:rPr>
              <w:t>проведении ремонта и обслуживания тягового подвижного состава на объекте проведения практики – локомотивном депо</w:t>
            </w:r>
            <w:r>
              <w:rPr>
                <w:sz w:val="28"/>
                <w:szCs w:val="28"/>
              </w:rPr>
              <w:t>.</w:t>
            </w:r>
          </w:p>
          <w:p w:rsidR="00B83599" w:rsidRDefault="004815A7" w:rsidP="00B83599">
            <w:pPr>
              <w:pStyle w:val="a4"/>
              <w:numPr>
                <w:ilvl w:val="0"/>
                <w:numId w:val="3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студента о выполненных работах и заданиях от руководителя практики на предприятии. </w:t>
            </w:r>
          </w:p>
          <w:p w:rsidR="00B83599" w:rsidRDefault="006007F4" w:rsidP="00B83599">
            <w:pPr>
              <w:pStyle w:val="a4"/>
              <w:numPr>
                <w:ilvl w:val="0"/>
                <w:numId w:val="3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задание</w:t>
            </w:r>
          </w:p>
          <w:p w:rsidR="00B83599" w:rsidRDefault="00B83599" w:rsidP="008134EE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B83599" w:rsidRDefault="00B83599" w:rsidP="008134EE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B83599" w:rsidRPr="00941CB7" w:rsidRDefault="00B83599" w:rsidP="00162655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4" w:firstLine="0"/>
              <w:jc w:val="center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B83599" w:rsidRDefault="00B83599" w:rsidP="008134EE">
            <w:pPr>
              <w:pStyle w:val="a4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B83599" w:rsidRPr="00D92348" w:rsidRDefault="00B83599" w:rsidP="008134EE">
            <w:pPr>
              <w:pStyle w:val="a4"/>
              <w:rPr>
                <w:sz w:val="28"/>
                <w:szCs w:val="28"/>
              </w:rPr>
            </w:pPr>
          </w:p>
          <w:p w:rsidR="00B83599" w:rsidRPr="00941CB7" w:rsidRDefault="00B83599" w:rsidP="00162655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4" w:hanging="34"/>
              <w:jc w:val="center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B83599" w:rsidRDefault="00B83599" w:rsidP="008134EE">
            <w:pPr>
              <w:pStyle w:val="a4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15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B83599" w:rsidRPr="00941CB7" w:rsidRDefault="00B83599" w:rsidP="008134EE">
            <w:pPr>
              <w:pStyle w:val="a4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B83599" w:rsidRDefault="00B83599" w:rsidP="008134EE">
            <w:pPr>
              <w:pStyle w:val="a4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B83599" w:rsidRPr="00D92348" w:rsidRDefault="00B83599" w:rsidP="008134EE">
            <w:pPr>
              <w:pStyle w:val="a4"/>
              <w:ind w:left="0" w:firstLine="567"/>
              <w:jc w:val="both"/>
              <w:rPr>
                <w:sz w:val="28"/>
                <w:szCs w:val="28"/>
              </w:rPr>
            </w:pPr>
          </w:p>
          <w:p w:rsidR="00B83599" w:rsidRPr="00941CB7" w:rsidRDefault="00B83599" w:rsidP="00162655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4" w:hanging="34"/>
              <w:jc w:val="center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B83599" w:rsidTr="008134EE">
              <w:tc>
                <w:tcPr>
                  <w:tcW w:w="2850" w:type="dxa"/>
                </w:tcPr>
                <w:p w:rsidR="00B83599" w:rsidRPr="00B14663" w:rsidRDefault="00B83599" w:rsidP="008134EE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B83599" w:rsidRDefault="00B83599" w:rsidP="008134E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B83599" w:rsidTr="008134EE">
              <w:tc>
                <w:tcPr>
                  <w:tcW w:w="2850" w:type="dxa"/>
                </w:tcPr>
                <w:p w:rsidR="00B83599" w:rsidRDefault="00B83599" w:rsidP="008134E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B83599" w:rsidRDefault="00B83599" w:rsidP="008134E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B83599" w:rsidRDefault="00B83599" w:rsidP="008134EE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</w:p>
                <w:p w:rsidR="00B83599" w:rsidRDefault="00B83599" w:rsidP="008134EE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доклад полностью соответствует закреплению</w:t>
                  </w:r>
                </w:p>
                <w:p w:rsidR="00B83599" w:rsidRDefault="00B83599" w:rsidP="008134EE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</w:p>
                <w:p w:rsidR="00B83599" w:rsidRDefault="00B83599" w:rsidP="008134EE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B83599" w:rsidTr="008134EE">
              <w:tc>
                <w:tcPr>
                  <w:tcW w:w="2850" w:type="dxa"/>
                </w:tcPr>
                <w:p w:rsidR="00B83599" w:rsidRDefault="00B83599" w:rsidP="008134E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B83599" w:rsidRDefault="00B83599" w:rsidP="008134E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B83599" w:rsidRDefault="00B83599" w:rsidP="008134E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</w:t>
                  </w:r>
                  <w:r>
                    <w:rPr>
                      <w:sz w:val="28"/>
                      <w:szCs w:val="28"/>
                    </w:rPr>
                    <w:lastRenderedPageBreak/>
                    <w:t>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B83599" w:rsidTr="008134EE">
              <w:tc>
                <w:tcPr>
                  <w:tcW w:w="2850" w:type="dxa"/>
                </w:tcPr>
                <w:p w:rsidR="00B83599" w:rsidRDefault="00B83599" w:rsidP="008134E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Удовлетворительно</w:t>
                  </w:r>
                </w:p>
                <w:p w:rsidR="00B83599" w:rsidRDefault="00B83599" w:rsidP="008134E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B83599" w:rsidRDefault="00B83599" w:rsidP="008134E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B83599" w:rsidTr="008134EE">
              <w:tc>
                <w:tcPr>
                  <w:tcW w:w="2850" w:type="dxa"/>
                </w:tcPr>
                <w:p w:rsidR="00B83599" w:rsidRDefault="00B83599" w:rsidP="008134E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:rsidR="00B83599" w:rsidRDefault="00B83599" w:rsidP="008134E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B83599" w:rsidRDefault="00B83599" w:rsidP="008134E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B83599" w:rsidRDefault="00B83599" w:rsidP="008134EE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83599" w:rsidTr="008134EE">
        <w:trPr>
          <w:trHeight w:val="283"/>
          <w:jc w:val="center"/>
        </w:trPr>
        <w:tc>
          <w:tcPr>
            <w:tcW w:w="9639" w:type="dxa"/>
          </w:tcPr>
          <w:p w:rsidR="00B83599" w:rsidRDefault="00B83599" w:rsidP="008134EE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</w:tr>
    </w:tbl>
    <w:p w:rsidR="00B83599" w:rsidRPr="00014647" w:rsidRDefault="00B83599" w:rsidP="002F2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83599" w:rsidRPr="00014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5566D"/>
    <w:multiLevelType w:val="hybridMultilevel"/>
    <w:tmpl w:val="CBF04FDC"/>
    <w:lvl w:ilvl="0" w:tplc="761EDC24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59"/>
    <w:rsid w:val="00014647"/>
    <w:rsid w:val="00162655"/>
    <w:rsid w:val="002F2659"/>
    <w:rsid w:val="00380359"/>
    <w:rsid w:val="004815A7"/>
    <w:rsid w:val="006007F4"/>
    <w:rsid w:val="006B66ED"/>
    <w:rsid w:val="00962E4C"/>
    <w:rsid w:val="00B83599"/>
    <w:rsid w:val="00C23E8F"/>
    <w:rsid w:val="00DB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8EC01-8139-4822-A196-61822E41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35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6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3599"/>
    <w:pPr>
      <w:ind w:left="720"/>
      <w:contextualSpacing/>
    </w:pPr>
  </w:style>
  <w:style w:type="table" w:styleId="a5">
    <w:name w:val="Table Grid"/>
    <w:basedOn w:val="a1"/>
    <w:uiPriority w:val="39"/>
    <w:rsid w:val="00B83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3111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Корзина Инна Валерьевна</cp:lastModifiedBy>
  <cp:revision>8</cp:revision>
  <dcterms:created xsi:type="dcterms:W3CDTF">2025-11-17T13:46:00Z</dcterms:created>
  <dcterms:modified xsi:type="dcterms:W3CDTF">2026-06-19T09:56:00Z</dcterms:modified>
</cp:coreProperties>
</file>