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857A9E">
        <w:rPr>
          <w:sz w:val="24"/>
        </w:rPr>
        <w:t>ОЦЕНОЧНЫЕ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МАТЕРИАЛЫ,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ПРИМЕНЯЕМЫЕ</w:t>
      </w:r>
      <w:r w:rsidR="00857A9E">
        <w:rPr>
          <w:spacing w:val="-12"/>
          <w:sz w:val="24"/>
        </w:rPr>
        <w:t xml:space="preserve"> </w:t>
      </w:r>
      <w:r w:rsidR="00857A9E">
        <w:rPr>
          <w:sz w:val="24"/>
        </w:rPr>
        <w:t>ПРИ</w:t>
      </w:r>
      <w:r w:rsidR="00857A9E">
        <w:rPr>
          <w:spacing w:val="-13"/>
          <w:sz w:val="24"/>
        </w:rPr>
        <w:t xml:space="preserve"> </w:t>
      </w:r>
      <w:r w:rsidR="00857A9E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33723A">
        <w:rPr>
          <w:b/>
          <w:spacing w:val="-2"/>
          <w:sz w:val="24"/>
        </w:rPr>
        <w:t xml:space="preserve"> (ОТРАСЛЕВОЙ</w:t>
      </w:r>
      <w:r>
        <w:rPr>
          <w:b/>
          <w:spacing w:val="-2"/>
          <w:sz w:val="24"/>
        </w:rPr>
        <w:t>)</w:t>
      </w:r>
      <w:r w:rsidR="00857A9E">
        <w:rPr>
          <w:b/>
          <w:spacing w:val="11"/>
          <w:sz w:val="24"/>
        </w:rPr>
        <w:t xml:space="preserve"> </w:t>
      </w:r>
      <w:r w:rsidR="00857A9E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857A9E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857A9E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857A9E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857A9E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857A9E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857A9E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857A9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857A9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B15D2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B15D2">
              <w:rPr>
                <w:sz w:val="24"/>
              </w:rPr>
              <w:t>Институт железнодорожного транспорта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857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857A9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FF1F7E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E61671">
              <w:rPr>
                <w:sz w:val="24"/>
              </w:rPr>
              <w:t>10.05.01 Компьютерная безопасность</w:t>
            </w:r>
          </w:p>
        </w:tc>
      </w:tr>
      <w:tr w:rsidR="00945060">
        <w:trPr>
          <w:trHeight w:val="635"/>
        </w:trPr>
        <w:tc>
          <w:tcPr>
            <w:tcW w:w="3154" w:type="dxa"/>
          </w:tcPr>
          <w:p w:rsidR="00945060" w:rsidRDefault="00945060" w:rsidP="009450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45060" w:rsidRDefault="00945060" w:rsidP="0094506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45060" w:rsidRDefault="00945060" w:rsidP="00945060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 w:rsidRPr="00E61671">
              <w:rPr>
                <w:sz w:val="24"/>
              </w:rPr>
              <w:t>Безопасность компьютерных систем и сетей (в сфере связи, информационных и коммуникационных технологий)</w:t>
            </w:r>
          </w:p>
        </w:tc>
      </w:tr>
      <w:tr w:rsidR="00945060">
        <w:trPr>
          <w:trHeight w:val="316"/>
        </w:trPr>
        <w:tc>
          <w:tcPr>
            <w:tcW w:w="3154" w:type="dxa"/>
          </w:tcPr>
          <w:p w:rsidR="00945060" w:rsidRDefault="00945060" w:rsidP="009450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45060" w:rsidRDefault="00945060" w:rsidP="00945060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Технологическая практика</w:t>
            </w:r>
            <w:r w:rsidR="00411499">
              <w:rPr>
                <w:sz w:val="24"/>
              </w:rPr>
              <w:t xml:space="preserve"> (отраслевая)</w:t>
            </w:r>
            <w:bookmarkStart w:id="0" w:name="_GoBack"/>
            <w:bookmarkEnd w:id="0"/>
          </w:p>
        </w:tc>
      </w:tr>
      <w:tr w:rsidR="00945060">
        <w:trPr>
          <w:trHeight w:val="318"/>
        </w:trPr>
        <w:tc>
          <w:tcPr>
            <w:tcW w:w="3154" w:type="dxa"/>
          </w:tcPr>
          <w:p w:rsidR="00945060" w:rsidRDefault="00945060" w:rsidP="009450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45060" w:rsidRDefault="00945060" w:rsidP="00945060">
            <w:pPr>
              <w:pStyle w:val="TableParagraph"/>
              <w:ind w:left="0"/>
            </w:pPr>
          </w:p>
        </w:tc>
      </w:tr>
      <w:tr w:rsidR="00945060">
        <w:trPr>
          <w:trHeight w:val="388"/>
        </w:trPr>
        <w:tc>
          <w:tcPr>
            <w:tcW w:w="9656" w:type="dxa"/>
            <w:gridSpan w:val="2"/>
          </w:tcPr>
          <w:p w:rsidR="00945060" w:rsidRDefault="00945060" w:rsidP="0094506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45060">
        <w:trPr>
          <w:trHeight w:val="292"/>
        </w:trPr>
        <w:tc>
          <w:tcPr>
            <w:tcW w:w="9656" w:type="dxa"/>
            <w:gridSpan w:val="2"/>
          </w:tcPr>
          <w:p w:rsidR="00945060" w:rsidRDefault="00945060" w:rsidP="00945060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 xml:space="preserve">практики: </w:t>
            </w:r>
            <w:r>
              <w:rPr>
                <w:spacing w:val="-3"/>
              </w:rPr>
              <w:t>_</w:t>
            </w:r>
            <w:proofErr w:type="gramStart"/>
            <w:r>
              <w:rPr>
                <w:spacing w:val="-3"/>
              </w:rPr>
              <w:t>_</w:t>
            </w:r>
            <w:r>
              <w:t>.</w:t>
            </w:r>
            <w:r>
              <w:rPr>
                <w:spacing w:val="-3"/>
              </w:rPr>
              <w:t>_</w:t>
            </w:r>
            <w:proofErr w:type="gramEnd"/>
            <w:r>
              <w:rPr>
                <w:spacing w:val="-3"/>
              </w:rPr>
              <w:t>_</w:t>
            </w:r>
            <w:r>
              <w:t>.202</w:t>
            </w:r>
            <w:r>
              <w:rPr>
                <w:spacing w:val="-3"/>
              </w:rPr>
              <w:t>__</w:t>
            </w:r>
            <w:r>
              <w:t xml:space="preserve"> -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__</w:t>
            </w:r>
            <w:r>
              <w:rPr>
                <w:spacing w:val="-2"/>
              </w:rPr>
              <w:t>.202</w:t>
            </w:r>
            <w:r>
              <w:rPr>
                <w:spacing w:val="-3"/>
              </w:rPr>
              <w:t>__</w:t>
            </w:r>
          </w:p>
        </w:tc>
      </w:tr>
      <w:tr w:rsidR="00945060">
        <w:trPr>
          <w:trHeight w:val="2327"/>
        </w:trPr>
        <w:tc>
          <w:tcPr>
            <w:tcW w:w="9656" w:type="dxa"/>
            <w:gridSpan w:val="2"/>
          </w:tcPr>
          <w:p w:rsidR="00945060" w:rsidRDefault="00945060" w:rsidP="00945060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45060" w:rsidRDefault="00945060" w:rsidP="0094506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45060">
        <w:trPr>
          <w:trHeight w:val="2035"/>
        </w:trPr>
        <w:tc>
          <w:tcPr>
            <w:tcW w:w="9656" w:type="dxa"/>
            <w:gridSpan w:val="2"/>
          </w:tcPr>
          <w:p w:rsidR="00945060" w:rsidRDefault="00945060" w:rsidP="00945060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Pr="00B914B1">
              <w:t>цифровизации</w:t>
            </w:r>
            <w:proofErr w:type="spellEnd"/>
            <w:r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>
              <w:rPr>
                <w:spacing w:val="-2"/>
              </w:rPr>
              <w:t>.</w:t>
            </w:r>
          </w:p>
        </w:tc>
      </w:tr>
      <w:tr w:rsidR="00945060">
        <w:trPr>
          <w:trHeight w:val="539"/>
        </w:trPr>
        <w:tc>
          <w:tcPr>
            <w:tcW w:w="9656" w:type="dxa"/>
            <w:gridSpan w:val="2"/>
          </w:tcPr>
          <w:p w:rsidR="00945060" w:rsidRDefault="00945060" w:rsidP="00945060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857A9E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857A9E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C49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1221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857A9E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857A9E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857A9E">
      <w:pPr>
        <w:pStyle w:val="1"/>
        <w:spacing w:before="1"/>
      </w:pPr>
      <w:r>
        <w:rPr>
          <w:spacing w:val="-2"/>
        </w:rPr>
        <w:t>ОТЧЕТ</w:t>
      </w:r>
    </w:p>
    <w:p w:rsidR="009D6732" w:rsidRDefault="00857A9E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 w:rsidR="00451BCD">
        <w:rPr>
          <w:b/>
          <w:sz w:val="28"/>
        </w:rPr>
        <w:t xml:space="preserve"> (ОТРАСЛЕВОЙ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857A9E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FF1F7E" w:rsidRPr="00E61671">
        <w:rPr>
          <w:i/>
          <w:sz w:val="28"/>
          <w:u w:val="single"/>
        </w:rPr>
        <w:t>10.05.01 Компьютерная безопасность</w:t>
      </w:r>
    </w:p>
    <w:p w:rsidR="009D6732" w:rsidRDefault="00857A9E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FF1F7E" w:rsidRPr="00E61671">
        <w:rPr>
          <w:i/>
          <w:sz w:val="28"/>
          <w:u w:val="single"/>
        </w:rPr>
        <w:t>Безопасность компьютерных систем и сетей (в сфере связи, информационных и коммуникационных технологий)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857A9E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857A9E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857A9E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857A9E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857A9E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857A9E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 w:rsidR="00451BCD">
        <w:t xml:space="preserve"> (отраслевой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857A9E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857A9E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857A9E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857A9E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857A9E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857A9E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857A9E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857A9E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857A9E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857A9E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857A9E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857A9E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857A9E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857A9E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857A9E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857A9E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 w:rsidR="00451BCD">
        <w:t xml:space="preserve"> (отраслевой</w:t>
      </w:r>
      <w:r>
        <w:t>) практики обучающийся защищает отчет по практике.</w:t>
      </w:r>
    </w:p>
    <w:p w:rsidR="009D6732" w:rsidRDefault="00857A9E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</w:t>
      </w:r>
      <w:r w:rsidR="00451BCD">
        <w:t xml:space="preserve"> (отраслевой</w:t>
      </w:r>
      <w:r>
        <w:t>) практики от предприятия.</w:t>
      </w:r>
    </w:p>
    <w:p w:rsidR="009D6732" w:rsidRDefault="00857A9E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451BCD">
        <w:t xml:space="preserve"> (отраслевой</w:t>
      </w:r>
      <w:r>
        <w:t>) практики, направляются на производственную (технологическую</w:t>
      </w:r>
      <w:r w:rsidR="00451BCD">
        <w:t xml:space="preserve"> (отраслевую</w:t>
      </w:r>
      <w:r>
        <w:t>) практику повторно в свободное от учебы время.</w:t>
      </w:r>
    </w:p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</w:t>
      </w:r>
      <w:r w:rsidR="00451BCD">
        <w:t xml:space="preserve"> 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451BCD">
        <w:t xml:space="preserve"> 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857A9E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857A9E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857A9E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D75EEA">
        <w:t>(отраслевой</w:t>
      </w:r>
      <w:r>
        <w:t>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857A9E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857A9E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</w:t>
      </w:r>
      <w:r w:rsidR="00D75EEA" w:rsidRPr="00D75EEA">
        <w:t xml:space="preserve"> </w:t>
      </w:r>
      <w:r w:rsidR="00D75EEA">
        <w:t>(отраслевой</w:t>
      </w:r>
      <w:r>
        <w:t xml:space="preserve">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857A9E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857A9E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857A9E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857A9E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857A9E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857A9E">
              <w:rPr>
                <w:spacing w:val="-2"/>
                <w:sz w:val="24"/>
              </w:rPr>
              <w:t>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857A9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857A9E" w:rsidRDefault="00857A9E"/>
    <w:sectPr w:rsidR="00857A9E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77" w:rsidRDefault="00531677">
      <w:r>
        <w:separator/>
      </w:r>
    </w:p>
  </w:endnote>
  <w:endnote w:type="continuationSeparator" w:id="0">
    <w:p w:rsidR="00531677" w:rsidRDefault="0053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1149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1149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857A9E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11499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857A9E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411499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857A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857A9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11499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857A9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11499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77" w:rsidRDefault="00531677">
      <w:r>
        <w:separator/>
      </w:r>
    </w:p>
  </w:footnote>
  <w:footnote w:type="continuationSeparator" w:id="0">
    <w:p w:rsidR="00531677" w:rsidRDefault="0053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1A1AFD"/>
    <w:rsid w:val="002C3579"/>
    <w:rsid w:val="0033723A"/>
    <w:rsid w:val="00411499"/>
    <w:rsid w:val="00451BCD"/>
    <w:rsid w:val="00531677"/>
    <w:rsid w:val="00546819"/>
    <w:rsid w:val="006A5015"/>
    <w:rsid w:val="007122E4"/>
    <w:rsid w:val="007D2AD6"/>
    <w:rsid w:val="00857A9E"/>
    <w:rsid w:val="008626E0"/>
    <w:rsid w:val="00945060"/>
    <w:rsid w:val="009472D8"/>
    <w:rsid w:val="009B15D2"/>
    <w:rsid w:val="009D1894"/>
    <w:rsid w:val="009D6732"/>
    <w:rsid w:val="00A64D20"/>
    <w:rsid w:val="00B46994"/>
    <w:rsid w:val="00B914B1"/>
    <w:rsid w:val="00C342AE"/>
    <w:rsid w:val="00C63030"/>
    <w:rsid w:val="00D63AE2"/>
    <w:rsid w:val="00D75EEA"/>
    <w:rsid w:val="00D771A6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09C93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8</cp:revision>
  <dcterms:created xsi:type="dcterms:W3CDTF">2025-11-21T08:23:00Z</dcterms:created>
  <dcterms:modified xsi:type="dcterms:W3CDTF">2026-05-29T18:09:00Z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