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AC" w:rsidRDefault="00797DAC" w:rsidP="00797DAC">
      <w:pPr>
        <w:pStyle w:val="Default"/>
      </w:pPr>
    </w:p>
    <w:p w:rsidR="00797DAC" w:rsidRDefault="00797DAC" w:rsidP="00797D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797DAC" w:rsidRDefault="00797DAC" w:rsidP="00797D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797DAC" w:rsidRDefault="00797DAC" w:rsidP="00797DA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«Технологическое предпринимательство»</w:t>
      </w:r>
    </w:p>
    <w:p w:rsidR="00797DAC" w:rsidRDefault="00797DAC" w:rsidP="00797DAC">
      <w:pPr>
        <w:pStyle w:val="Default"/>
        <w:jc w:val="center"/>
        <w:rPr>
          <w:sz w:val="28"/>
          <w:szCs w:val="28"/>
        </w:rPr>
      </w:pPr>
    </w:p>
    <w:p w:rsidR="00797DAC" w:rsidRDefault="00797DAC" w:rsidP="00797DA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797DAC" w:rsidRDefault="00797DAC" w:rsidP="00797DAC">
      <w:pPr>
        <w:pStyle w:val="Default"/>
        <w:rPr>
          <w:sz w:val="28"/>
          <w:szCs w:val="28"/>
        </w:rPr>
      </w:pP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Целью предпринимательства является: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a. Удовлетворение потребностей населения в товарах и услугах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b. Пополнение бюджета государства налоговыми поступлениями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c. Систематическое получение прибыли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Систематическая уплата налогов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Какие бывают формы предпринимательства? </w:t>
      </w:r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sz w:val="28"/>
          <w:szCs w:val="28"/>
        </w:rPr>
        <w:t xml:space="preserve">a. Частное, общее, государственное </w:t>
      </w:r>
      <w:bookmarkStart w:id="0" w:name="_GoBack"/>
      <w:bookmarkEnd w:id="0"/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b. Индивидуальное, партнерское, корпоративное </w:t>
      </w:r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sz w:val="28"/>
          <w:szCs w:val="28"/>
        </w:rPr>
        <w:t xml:space="preserve">c. Индивидуальное, совместное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Индивидуальное, частное, государственное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 К объектам предпринимательской деятельности можно отнести: </w:t>
      </w:r>
    </w:p>
    <w:p w:rsidR="00797DAC" w:rsidRDefault="00797DAC" w:rsidP="00797DAC">
      <w:pPr>
        <w:pStyle w:val="Default"/>
        <w:spacing w:after="20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Выполненная работа </w:t>
      </w:r>
    </w:p>
    <w:p w:rsidR="00797DAC" w:rsidRDefault="00797DAC" w:rsidP="00797DAC">
      <w:pPr>
        <w:pStyle w:val="Default"/>
        <w:spacing w:after="20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b. Оказанная услуга </w:t>
      </w:r>
    </w:p>
    <w:p w:rsidR="00797DAC" w:rsidRDefault="00797DAC" w:rsidP="00797DAC">
      <w:pPr>
        <w:pStyle w:val="Default"/>
        <w:spacing w:after="20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c. Изготовленная продукция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Отчётные документы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 Процесс, в ходе которого изобретение или открытие доводится до стадии практического применения и начинает давать экономический эффект: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a. Инновация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b. Самоорганизация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c. Нововведение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d. Новаторство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5) Отметьте разновидности посредников в финансовом предпринимательстве: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a. Дилеры </w:t>
      </w:r>
    </w:p>
    <w:p w:rsidR="00797DAC" w:rsidRDefault="00797DAC" w:rsidP="00797DAC">
      <w:pPr>
        <w:pStyle w:val="Default"/>
        <w:rPr>
          <w:sz w:val="28"/>
          <w:szCs w:val="28"/>
        </w:rPr>
      </w:pPr>
    </w:p>
    <w:p w:rsidR="00797DAC" w:rsidRDefault="00797DAC" w:rsidP="00797DAC">
      <w:pPr>
        <w:pStyle w:val="Default"/>
        <w:pageBreakBefore/>
        <w:rPr>
          <w:sz w:val="28"/>
          <w:szCs w:val="28"/>
        </w:rPr>
      </w:pPr>
    </w:p>
    <w:p w:rsidR="00797DAC" w:rsidRDefault="00797DAC" w:rsidP="00797DAC">
      <w:pPr>
        <w:pStyle w:val="Default"/>
        <w:spacing w:after="19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b. Брокеры </w:t>
      </w:r>
    </w:p>
    <w:p w:rsidR="00797DAC" w:rsidRDefault="00797DAC" w:rsidP="00797DAC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c. Агенты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d. Маклеры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6) При более высоком уровне цены точка безубыточности будет достигнута при: </w:t>
      </w:r>
    </w:p>
    <w:p w:rsidR="00797DAC" w:rsidRDefault="00797DAC" w:rsidP="00797DAC">
      <w:pPr>
        <w:pStyle w:val="Default"/>
        <w:spacing w:after="19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Меньшем объеме производства </w:t>
      </w:r>
    </w:p>
    <w:p w:rsidR="00797DAC" w:rsidRDefault="00797DAC" w:rsidP="00797DAC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b. Неизменном объеме реализации </w:t>
      </w:r>
    </w:p>
    <w:p w:rsidR="00797DAC" w:rsidRDefault="00797DAC" w:rsidP="00797DAC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c. Большем объеме реализации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Большем объеме производства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7) Разность между выручкой от реализации продукции и переменными затратами: </w:t>
      </w:r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sz w:val="28"/>
          <w:szCs w:val="28"/>
        </w:rPr>
        <w:t xml:space="preserve">a. Чистая прибыль </w:t>
      </w:r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b. Маржинальная прибыль </w:t>
      </w:r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sz w:val="28"/>
          <w:szCs w:val="28"/>
        </w:rPr>
        <w:t xml:space="preserve">c. Балансовая прибыль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Чистый доход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8) Психология покупателя наиболее часто учитывается при исчислении: </w:t>
      </w:r>
    </w:p>
    <w:p w:rsidR="00797DAC" w:rsidRDefault="00797DAC" w:rsidP="00797DAC">
      <w:pPr>
        <w:pStyle w:val="Default"/>
        <w:spacing w:after="19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Розничной цены потребительских товаров </w:t>
      </w:r>
    </w:p>
    <w:p w:rsidR="00797DAC" w:rsidRDefault="00797DAC" w:rsidP="00797DAC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b. Издержек производства </w:t>
      </w:r>
    </w:p>
    <w:p w:rsidR="00797DAC" w:rsidRDefault="00797DAC" w:rsidP="00797DAC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c. Отпускной цены на продукцию производственного назначения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Объема спроса на товар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9) В какую сторону цена может отклоняться от стоимости? </w:t>
      </w:r>
    </w:p>
    <w:p w:rsidR="00797DAC" w:rsidRDefault="00797DAC" w:rsidP="00797DAC">
      <w:pPr>
        <w:pStyle w:val="Default"/>
        <w:spacing w:after="19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Цена может быть выше или ниже стоимости </w:t>
      </w:r>
    </w:p>
    <w:p w:rsidR="00797DAC" w:rsidRDefault="00797DAC" w:rsidP="00797DAC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b. Цена всегда равна стоимости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c. Цена не может отклоняться от стоимости ни при каких условиях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10) Какова может быть цель первого телефонного контакта с потенциальным клиентом?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a. Продажа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b. Создание благоприятного впечатления о себе и своей компании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c. Достижение договоренности о дальнейшем взаимодействии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Возможность выделиться перед руководством в выгодном свете </w:t>
      </w:r>
    </w:p>
    <w:p w:rsidR="00797DAC" w:rsidRDefault="00797DAC" w:rsidP="00797DAC">
      <w:pPr>
        <w:pStyle w:val="Default"/>
        <w:rPr>
          <w:sz w:val="28"/>
          <w:szCs w:val="28"/>
        </w:rPr>
      </w:pPr>
    </w:p>
    <w:p w:rsidR="00797DAC" w:rsidRDefault="00797DAC" w:rsidP="00797DAC">
      <w:pPr>
        <w:pStyle w:val="Default"/>
        <w:pageBreakBefore/>
        <w:rPr>
          <w:sz w:val="28"/>
          <w:szCs w:val="28"/>
        </w:rPr>
      </w:pP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11) Ключевой клиент – это: </w:t>
      </w:r>
    </w:p>
    <w:p w:rsidR="00797DAC" w:rsidRDefault="00797DAC" w:rsidP="00797DAC">
      <w:pPr>
        <w:pStyle w:val="Default"/>
        <w:spacing w:after="19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 Такой, который благодаря соответствующим закупкам обеспечивает фирме и менеджеру по продажам выполнение значительной части плановых показателей объема продаж </w:t>
      </w:r>
    </w:p>
    <w:p w:rsidR="00797DAC" w:rsidRDefault="00797DAC" w:rsidP="00797DAC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b. Представители крупных предприятий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c. Партнеры, сотрудничающие с фирмой и непосредственно с менеджером по продажам не менее полутора лет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12) Почему люди приобретают дорогие товары? </w:t>
      </w:r>
    </w:p>
    <w:p w:rsidR="00797DAC" w:rsidRDefault="00797DAC" w:rsidP="00797DAC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a. Не умеют считать свои деньги </w:t>
      </w:r>
    </w:p>
    <w:p w:rsidR="00797DAC" w:rsidRDefault="00797DAC" w:rsidP="00797DAC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b. Удовлетворение иной выгоды, нежели экономия средств </w:t>
      </w:r>
    </w:p>
    <w:p w:rsidR="00797DAC" w:rsidRDefault="00797DAC" w:rsidP="00797DAC">
      <w:pPr>
        <w:pStyle w:val="Default"/>
        <w:spacing w:after="19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c. Более дорогие товары - более надежны и качественны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Интереснее работают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13) Если инвестор сформулировал «портфель роста», то он рассчитывает на рост: </w:t>
      </w:r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sz w:val="28"/>
          <w:szCs w:val="28"/>
        </w:rPr>
        <w:t xml:space="preserve">a. ВВП </w:t>
      </w:r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b. Курсовой стоимости ценных бумаг портфеля </w:t>
      </w:r>
    </w:p>
    <w:p w:rsidR="00797DAC" w:rsidRDefault="00797DAC" w:rsidP="00797DAC">
      <w:pPr>
        <w:pStyle w:val="Default"/>
        <w:spacing w:after="206"/>
        <w:rPr>
          <w:sz w:val="28"/>
          <w:szCs w:val="28"/>
        </w:rPr>
      </w:pPr>
      <w:r>
        <w:rPr>
          <w:sz w:val="28"/>
          <w:szCs w:val="28"/>
        </w:rPr>
        <w:t xml:space="preserve">c. Количества ценных бумаг в портфеле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Темпов инфляции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14) Для определения IRR проекта используется метод: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a. Цепных подстановок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b. Наименьших квадратов </w:t>
      </w:r>
    </w:p>
    <w:p w:rsidR="00797DAC" w:rsidRDefault="00797DAC" w:rsidP="00797DAC">
      <w:pPr>
        <w:pStyle w:val="Default"/>
        <w:spacing w:after="1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c. Последовательных итераций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Критического пути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15) На принятие решения об инвестировании не оказывает влияния норма амортизации: </w:t>
      </w:r>
    </w:p>
    <w:p w:rsidR="00797DAC" w:rsidRDefault="00797DAC" w:rsidP="00797DAC">
      <w:pPr>
        <w:pStyle w:val="Default"/>
        <w:spacing w:after="208"/>
        <w:rPr>
          <w:sz w:val="28"/>
          <w:szCs w:val="28"/>
        </w:rPr>
      </w:pPr>
      <w:r>
        <w:rPr>
          <w:sz w:val="28"/>
          <w:szCs w:val="28"/>
        </w:rPr>
        <w:t xml:space="preserve">a. Ожидание инфляции </w:t>
      </w:r>
    </w:p>
    <w:p w:rsidR="00797DAC" w:rsidRDefault="00797DAC" w:rsidP="00797DAC">
      <w:pPr>
        <w:pStyle w:val="Default"/>
        <w:spacing w:after="2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b. Цена потребительской корзины </w:t>
      </w:r>
    </w:p>
    <w:p w:rsidR="00797DAC" w:rsidRDefault="00797DAC" w:rsidP="00797DAC">
      <w:pPr>
        <w:pStyle w:val="Default"/>
        <w:spacing w:after="208"/>
        <w:rPr>
          <w:sz w:val="28"/>
          <w:szCs w:val="28"/>
        </w:rPr>
      </w:pPr>
      <w:r>
        <w:rPr>
          <w:sz w:val="28"/>
          <w:szCs w:val="28"/>
        </w:rPr>
        <w:t xml:space="preserve">c. Ожидаемый спрос на продукцию </w:t>
      </w:r>
    </w:p>
    <w:p w:rsidR="00797DAC" w:rsidRDefault="00797DAC" w:rsidP="00797DAC">
      <w:pPr>
        <w:pStyle w:val="Default"/>
        <w:spacing w:after="208"/>
        <w:rPr>
          <w:sz w:val="28"/>
          <w:szCs w:val="28"/>
        </w:rPr>
      </w:pPr>
      <w:r>
        <w:rPr>
          <w:sz w:val="28"/>
          <w:szCs w:val="28"/>
        </w:rPr>
        <w:t xml:space="preserve">d. Налоги на предпринимательскую деятельность </w:t>
      </w:r>
    </w:p>
    <w:p w:rsidR="00797DAC" w:rsidRDefault="00797DAC" w:rsidP="00797D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e. Норма амортизации </w:t>
      </w:r>
    </w:p>
    <w:p w:rsidR="00495EA7" w:rsidRDefault="00797DAC"/>
    <w:sectPr w:rsidR="00495EA7" w:rsidSect="00725112">
      <w:pgSz w:w="11906" w:h="17338"/>
      <w:pgMar w:top="1548" w:right="83" w:bottom="1297" w:left="1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AC"/>
    <w:rsid w:val="00797DAC"/>
    <w:rsid w:val="00CD6FDD"/>
    <w:rsid w:val="00D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Воробъева Юлия Васильевна</dc:creator>
  <cp:lastModifiedBy>Воробъева Юлия Васильевна</cp:lastModifiedBy>
  <cp:revision>1</cp:revision>
  <dcterms:created xsi:type="dcterms:W3CDTF">2024-12-17T11:48:00Z</dcterms:created>
  <dcterms:modified xsi:type="dcterms:W3CDTF">2024-12-17T11:49:00Z</dcterms:modified>
</cp:coreProperties>
</file>