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8FDCDEE" w14:textId="200CD07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14:paraId="2BD1FE93" w14:textId="617539E5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A61AEF" w:rsidRPr="00A61AEF">
        <w:rPr>
          <w:b/>
          <w:sz w:val="28"/>
          <w:szCs w:val="28"/>
        </w:rPr>
        <w:t>Управление государственными и муниципальными закупками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4D51B555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обучающемуся предлаг</w:t>
      </w:r>
      <w:r w:rsidR="006D7C78">
        <w:rPr>
          <w:sz w:val="28"/>
          <w:szCs w:val="28"/>
        </w:rPr>
        <w:t>ается дать ответы на 2 вопроса</w:t>
      </w:r>
      <w:r w:rsidR="00FA3E76">
        <w:rPr>
          <w:sz w:val="28"/>
          <w:szCs w:val="28"/>
        </w:rPr>
        <w:t>, из нижеприведенного списка.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1F01DA3D" w:rsidR="00FA3E76" w:rsidRPr="006D7C78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6D7C78">
        <w:rPr>
          <w:b/>
          <w:sz w:val="28"/>
          <w:szCs w:val="28"/>
        </w:rPr>
        <w:t>Примерный перечень вопросов</w:t>
      </w:r>
    </w:p>
    <w:p w14:paraId="366C3C74" w14:textId="77777777" w:rsid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>Какие лица выступают государственными заказчиками, муниципальными заказчиками, иными заказчиками</w:t>
      </w:r>
      <w:r>
        <w:rPr>
          <w:sz w:val="28"/>
          <w:szCs w:val="28"/>
        </w:rPr>
        <w:t>?</w:t>
      </w:r>
    </w:p>
    <w:p w14:paraId="0750D6E2" w14:textId="0B542716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 </w:t>
      </w:r>
      <w:r w:rsidRPr="00A61AEF">
        <w:rPr>
          <w:sz w:val="28"/>
          <w:szCs w:val="28"/>
        </w:rPr>
        <w:t xml:space="preserve">Уполномоченные органы, уполномоченные учреждения – цель создания, осуществляемые функции. </w:t>
      </w:r>
    </w:p>
    <w:p w14:paraId="7996E31E" w14:textId="246DD0EB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>Комиссия по осуществлению закупок, цели создания. Какие требования установлены к комиссии по осуществлению закупок? Какие виды комиссий вы знаете? При каких условиях комиссия правомочна принимать решения?</w:t>
      </w:r>
    </w:p>
    <w:p w14:paraId="2C93F02F" w14:textId="411C57FD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>Требования, предъявляемые к конкурсной комиссии</w:t>
      </w:r>
    </w:p>
    <w:p w14:paraId="4271FF56" w14:textId="50FB3D66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Требования, предъявляемые к котировочной комиссии. </w:t>
      </w:r>
    </w:p>
    <w:p w14:paraId="58369A17" w14:textId="314EC0C8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Комиссия по осуществлению закупок и контрактный управляющий. Осуществляемые функции. </w:t>
      </w:r>
    </w:p>
    <w:p w14:paraId="41C239C6" w14:textId="6AB92A8A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Контрактная служба заказчика. Цели создания. Реализуемые функции. </w:t>
      </w:r>
    </w:p>
    <w:p w14:paraId="5655E495" w14:textId="72CFB5D2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Контрактная служба заказчика и специализированная организация. Осуществляемые функции. </w:t>
      </w:r>
    </w:p>
    <w:p w14:paraId="382F069D" w14:textId="328685A8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Раскройте понятие «специализированной организации». Выполняемые функции. </w:t>
      </w:r>
    </w:p>
    <w:p w14:paraId="2F5FE385" w14:textId="77777777" w:rsid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Способы обоснования начальной (максимальной) цены контракта? </w:t>
      </w:r>
    </w:p>
    <w:p w14:paraId="7F1D90BE" w14:textId="4C55C04D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Какие вы знаете источники информации о ценах товаров, работ, услуг, являющихся предметом закупки? Где фиксируются результаты обоснования начальной (максимальной) цены контракта? </w:t>
      </w:r>
    </w:p>
    <w:p w14:paraId="3F634532" w14:textId="77777777" w:rsid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Какие требования предусмотрены Федеральным законом № 44-ФЗ к формулированию характеристик закупаемых товаров, работ, услуг в конкурсной документации, документации об аукционе, извещении о запросе котировок? </w:t>
      </w:r>
    </w:p>
    <w:p w14:paraId="2BED85B1" w14:textId="67D74390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Каковы правила указания наименования товарного знака в отношении закупаемого товара предусмотрены в документах? </w:t>
      </w:r>
    </w:p>
    <w:p w14:paraId="522E9351" w14:textId="0D97F9C4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>Нормирование в сфере закупок Различия понятий «территория», «регион», «пространство».</w:t>
      </w:r>
    </w:p>
    <w:p w14:paraId="5FD67738" w14:textId="7890BDBB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Выбор способа закупок. Критерии выбора способа закупок. </w:t>
      </w:r>
    </w:p>
    <w:p w14:paraId="41A895A8" w14:textId="438C8D0E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lastRenderedPageBreak/>
        <w:t xml:space="preserve">Виды конкурсов. Общее, основные отличия. </w:t>
      </w:r>
    </w:p>
    <w:p w14:paraId="7B822099" w14:textId="248909F6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Общий порядок проведения открытого одноэтапного конкурса. Основные характеристики способа определения поставщика (подрядчика, исполнителя). </w:t>
      </w:r>
    </w:p>
    <w:p w14:paraId="4A29943A" w14:textId="72784AA9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Критерии оценки заявок на участие в конкурсе. Допустимое распределение значимостей между критериями. </w:t>
      </w:r>
    </w:p>
    <w:p w14:paraId="12276AF5" w14:textId="56A5DFE1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Особенности проведения конкурса с ограниченным участием. Условия применения такой процедуры. </w:t>
      </w:r>
    </w:p>
    <w:p w14:paraId="0D3EFDA4" w14:textId="156B77AA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Особенности проведения двухэтапного конкурса. Условия применения такой процедуры. </w:t>
      </w:r>
    </w:p>
    <w:p w14:paraId="2C94C169" w14:textId="3FE60244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Какие документы оформляются заказчиком при проведении конкурса? Как они доводятся до сведения участников закупки? Каков порядок изменения таких документов после того, как сведения о закупке размещены на официальном сайте? </w:t>
      </w:r>
    </w:p>
    <w:p w14:paraId="61CCB06F" w14:textId="1EA38484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Общий порядок проведения электронного аукциона. Основные характеристики, особенности способа определения поставщика (подрядчика, исполнителя). </w:t>
      </w:r>
    </w:p>
    <w:p w14:paraId="105B1074" w14:textId="01EA1D8B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>В каких случаях для принятия участия в торгах необходима аккредитация участников закупок. Кто проводит такую аккредитацию и каков ее порядок?</w:t>
      </w:r>
    </w:p>
    <w:p w14:paraId="1092F3A2" w14:textId="723384AF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Электронный аукцион и закрытый аукцион. Общее и отличия </w:t>
      </w:r>
    </w:p>
    <w:p w14:paraId="709937E2" w14:textId="63D425F2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Антидемпинговые механизмы. 23. Общий порядок проведения запроса котировок. </w:t>
      </w:r>
    </w:p>
    <w:p w14:paraId="4101D57C" w14:textId="5CC0A9A7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Основные характеристики, особенности способа определения поставщика (подрядчика, исполнителя). </w:t>
      </w:r>
    </w:p>
    <w:p w14:paraId="7E67BD9A" w14:textId="340BAD18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Общий порядок проведения запроса предложений. Основные характеристики, особенности способа определения поставщика (подрядчика, исполнителя). </w:t>
      </w:r>
    </w:p>
    <w:p w14:paraId="6CE1A8B1" w14:textId="4579AFDD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Запрос предложений и запрос котировок. Общее и различия </w:t>
      </w:r>
    </w:p>
    <w:p w14:paraId="3FFFF160" w14:textId="7CEB52B7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>Раскройте понятие закрытых торгов, назовите их виды и случаи, когда их проведение допускается. Особенности реализации закрытых закупок.</w:t>
      </w:r>
    </w:p>
    <w:p w14:paraId="58DBC9A3" w14:textId="2DE065C2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Закупки «малого объема». Условия применения </w:t>
      </w:r>
    </w:p>
    <w:p w14:paraId="02D36349" w14:textId="12D51BC6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Обеспечение заявки на участие в процедуре и обеспечение исполнения контракта. Назначение. Способы предоставления соответствующего обеспечения. </w:t>
      </w:r>
    </w:p>
    <w:p w14:paraId="1A97D3FA" w14:textId="4A52D631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Опишите требования к видам и размерам обеспечения исполнения контракта. Какие обязательные случаи установления обеспечения исполнения контракта вы знаете? </w:t>
      </w:r>
    </w:p>
    <w:p w14:paraId="55661ED3" w14:textId="1A1D084C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lastRenderedPageBreak/>
        <w:t xml:space="preserve">Какие вы знаете случаи отказа заказчика от заключения контракта с победителем процедур закупок? </w:t>
      </w:r>
    </w:p>
    <w:p w14:paraId="49B96EC0" w14:textId="060ADBC1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Структура контракта. Обязательные разделы контракта. Сроки действия контракта. </w:t>
      </w:r>
    </w:p>
    <w:p w14:paraId="69DA9D61" w14:textId="613EE7E2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Обязательные условия государственного контракта. </w:t>
      </w:r>
    </w:p>
    <w:p w14:paraId="62C5B4A3" w14:textId="53B3C752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Раскройте порядок заключения контракта (договора) с единственным поставщиком (исполнителем, подрядчиком). В каких случаях возможно заключение контракта (договора) с единственным поставщиком при осуществлении закупки для государственных и муниципальных нужд. </w:t>
      </w:r>
    </w:p>
    <w:p w14:paraId="55AFC55A" w14:textId="792B4448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Порядок заключения контракта по итогам проведенного конкурса </w:t>
      </w:r>
    </w:p>
    <w:p w14:paraId="5332FC5D" w14:textId="0D03FC47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Порядок заключения контракта по итогам проведенного электронного аукциона. </w:t>
      </w:r>
    </w:p>
    <w:p w14:paraId="6608607D" w14:textId="361DCF08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Возможные случаи и условия изменения цены контракта при его заключении. Порядок и основания внесения таких изменений. </w:t>
      </w:r>
    </w:p>
    <w:p w14:paraId="11D8E1A6" w14:textId="76F56034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Случаи изменения условий контракта при его исполнении. Как может меняться цена контракта? </w:t>
      </w:r>
    </w:p>
    <w:p w14:paraId="48555520" w14:textId="2F4646FB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>Случаи изменения иных, помимо цены, условий контракта. Порядок и основания внесения таких изменений.</w:t>
      </w:r>
    </w:p>
    <w:p w14:paraId="46A09F90" w14:textId="275DFCD1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Требования, предъявляемые к участникам закупок. Порядок подтверждения соответствия предъявленным требованиям. </w:t>
      </w:r>
    </w:p>
    <w:p w14:paraId="1B163B45" w14:textId="5ED49EFB" w:rsidR="00A61AEF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 xml:space="preserve">Назначение реестра недобросовестных поставщиков и порядок его формирования. </w:t>
      </w:r>
    </w:p>
    <w:p w14:paraId="583E0324" w14:textId="453AB5FE" w:rsidR="004C30B1" w:rsidRPr="00A61AEF" w:rsidRDefault="00A61AEF" w:rsidP="00A61AEF">
      <w:pPr>
        <w:numPr>
          <w:ilvl w:val="0"/>
          <w:numId w:val="17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61AEF">
        <w:rPr>
          <w:sz w:val="28"/>
          <w:szCs w:val="28"/>
        </w:rPr>
        <w:t>Предоставление преимуществ субъектам малого предпринимательства, социально ориентированным некоммерческим организациям при осуществлении закупок для государственных и муниципальных нуж</w:t>
      </w:r>
      <w:r>
        <w:rPr>
          <w:sz w:val="28"/>
          <w:szCs w:val="28"/>
        </w:rPr>
        <w:t>д.</w:t>
      </w:r>
    </w:p>
    <w:sectPr w:rsidR="004C30B1" w:rsidRPr="00A61AEF" w:rsidSect="00BA59FF">
      <w:headerReference w:type="default" r:id="rId7"/>
      <w:footerReference w:type="default" r:id="rId8"/>
      <w:headerReference w:type="firs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B16C" w14:textId="77777777" w:rsidR="00BA59FF" w:rsidRDefault="00BA59FF">
      <w:r>
        <w:separator/>
      </w:r>
    </w:p>
  </w:endnote>
  <w:endnote w:type="continuationSeparator" w:id="0">
    <w:p w14:paraId="0CF83761" w14:textId="77777777" w:rsidR="00BA59FF" w:rsidRDefault="00BA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C543" w14:textId="77777777" w:rsidR="00000000" w:rsidRDefault="00000000">
    <w:pPr>
      <w:pStyle w:val="ab"/>
      <w:jc w:val="right"/>
    </w:pPr>
  </w:p>
  <w:p w14:paraId="54B05BEE" w14:textId="77777777" w:rsidR="00000000" w:rsidRDefault="000000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7DD6" w14:textId="77777777" w:rsidR="00BA59FF" w:rsidRDefault="00BA59FF">
      <w:r>
        <w:separator/>
      </w:r>
    </w:p>
  </w:footnote>
  <w:footnote w:type="continuationSeparator" w:id="0">
    <w:p w14:paraId="1F157B30" w14:textId="77777777" w:rsidR="00BA59FF" w:rsidRDefault="00BA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3124" w14:textId="77777777" w:rsidR="00A61AEF" w:rsidRPr="00A61AEF" w:rsidRDefault="00A61AEF" w:rsidP="00A61AEF">
    <w:pPr>
      <w:pStyle w:val="a9"/>
    </w:pPr>
    <w:r w:rsidRPr="00A61AEF">
      <w:rPr>
        <w:sz w:val="16"/>
        <w:szCs w:val="16"/>
      </w:rPr>
      <w:t>Управление государственными и муниципальными закупками</w:t>
    </w:r>
  </w:p>
  <w:p w14:paraId="572D58BB" w14:textId="77777777" w:rsidR="00000000" w:rsidRDefault="000000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E501" w14:textId="392D9E87" w:rsidR="0005390B" w:rsidRPr="00A61AEF" w:rsidRDefault="00A61AEF" w:rsidP="00A61AEF">
    <w:pPr>
      <w:pStyle w:val="a9"/>
    </w:pPr>
    <w:r w:rsidRPr="00A61AEF">
      <w:rPr>
        <w:sz w:val="16"/>
        <w:szCs w:val="16"/>
      </w:rPr>
      <w:t>Управление государственными и муниципальными закупками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DEB"/>
    <w:multiLevelType w:val="hybridMultilevel"/>
    <w:tmpl w:val="6F4C5230"/>
    <w:lvl w:ilvl="0" w:tplc="637881C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83DDC"/>
    <w:multiLevelType w:val="hybridMultilevel"/>
    <w:tmpl w:val="7CEAAB3E"/>
    <w:lvl w:ilvl="0" w:tplc="30164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1" w15:restartNumberingAfterBreak="0">
    <w:nsid w:val="3D6F0508"/>
    <w:multiLevelType w:val="hybridMultilevel"/>
    <w:tmpl w:val="8D462D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3" w15:restartNumberingAfterBreak="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4841962">
    <w:abstractNumId w:val="18"/>
  </w:num>
  <w:num w:numId="2" w16cid:durableId="2143426614">
    <w:abstractNumId w:val="4"/>
  </w:num>
  <w:num w:numId="3" w16cid:durableId="964428642">
    <w:abstractNumId w:val="17"/>
  </w:num>
  <w:num w:numId="4" w16cid:durableId="798499378">
    <w:abstractNumId w:val="3"/>
  </w:num>
  <w:num w:numId="5" w16cid:durableId="264778017">
    <w:abstractNumId w:val="8"/>
  </w:num>
  <w:num w:numId="6" w16cid:durableId="807012511">
    <w:abstractNumId w:val="9"/>
  </w:num>
  <w:num w:numId="7" w16cid:durableId="288511934">
    <w:abstractNumId w:val="5"/>
  </w:num>
  <w:num w:numId="8" w16cid:durableId="1271474812">
    <w:abstractNumId w:val="7"/>
  </w:num>
  <w:num w:numId="9" w16cid:durableId="1227690017">
    <w:abstractNumId w:val="10"/>
  </w:num>
  <w:num w:numId="10" w16cid:durableId="995885709">
    <w:abstractNumId w:val="14"/>
  </w:num>
  <w:num w:numId="11" w16cid:durableId="1912228507">
    <w:abstractNumId w:val="15"/>
  </w:num>
  <w:num w:numId="12" w16cid:durableId="1439371734">
    <w:abstractNumId w:val="6"/>
  </w:num>
  <w:num w:numId="13" w16cid:durableId="156196288">
    <w:abstractNumId w:val="12"/>
  </w:num>
  <w:num w:numId="14" w16cid:durableId="567686770">
    <w:abstractNumId w:val="0"/>
  </w:num>
  <w:num w:numId="15" w16cid:durableId="1663656269">
    <w:abstractNumId w:val="16"/>
  </w:num>
  <w:num w:numId="16" w16cid:durableId="1416588759">
    <w:abstractNumId w:val="13"/>
  </w:num>
  <w:num w:numId="17" w16cid:durableId="694309577">
    <w:abstractNumId w:val="1"/>
  </w:num>
  <w:num w:numId="18" w16cid:durableId="516189980">
    <w:abstractNumId w:val="11"/>
  </w:num>
  <w:num w:numId="19" w16cid:durableId="1579247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3E"/>
    <w:rsid w:val="000220A8"/>
    <w:rsid w:val="0005390B"/>
    <w:rsid w:val="000966AF"/>
    <w:rsid w:val="001265BC"/>
    <w:rsid w:val="001654BE"/>
    <w:rsid w:val="00246E27"/>
    <w:rsid w:val="003D6523"/>
    <w:rsid w:val="003E4B67"/>
    <w:rsid w:val="00463BBA"/>
    <w:rsid w:val="004A3DC4"/>
    <w:rsid w:val="004C30B1"/>
    <w:rsid w:val="0050364D"/>
    <w:rsid w:val="00537F3C"/>
    <w:rsid w:val="006107FC"/>
    <w:rsid w:val="006B3CA5"/>
    <w:rsid w:val="006D7C78"/>
    <w:rsid w:val="00700918"/>
    <w:rsid w:val="00762222"/>
    <w:rsid w:val="007C4878"/>
    <w:rsid w:val="007F05B2"/>
    <w:rsid w:val="007F05CD"/>
    <w:rsid w:val="0082162F"/>
    <w:rsid w:val="00916F9F"/>
    <w:rsid w:val="00952088"/>
    <w:rsid w:val="009E5775"/>
    <w:rsid w:val="00A472C9"/>
    <w:rsid w:val="00A61AEF"/>
    <w:rsid w:val="00A91CD5"/>
    <w:rsid w:val="00B1683E"/>
    <w:rsid w:val="00B508C9"/>
    <w:rsid w:val="00BA4F57"/>
    <w:rsid w:val="00BA59FF"/>
    <w:rsid w:val="00BD28B7"/>
    <w:rsid w:val="00C420AE"/>
    <w:rsid w:val="00C47D7C"/>
    <w:rsid w:val="00C61FFC"/>
    <w:rsid w:val="00CE4B3F"/>
    <w:rsid w:val="00D0446A"/>
    <w:rsid w:val="00D417B2"/>
    <w:rsid w:val="00DA7F7A"/>
    <w:rsid w:val="00DB10ED"/>
    <w:rsid w:val="00DF063A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  <w15:docId w15:val="{EAC5DA04-555D-4A41-B2C4-FD10234D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FontStyle145">
    <w:name w:val="Font Style145"/>
    <w:rsid w:val="00A472C9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Илья Поскряков</cp:lastModifiedBy>
  <cp:revision>2</cp:revision>
  <dcterms:created xsi:type="dcterms:W3CDTF">2024-02-28T23:00:00Z</dcterms:created>
  <dcterms:modified xsi:type="dcterms:W3CDTF">2024-02-28T23:00:00Z</dcterms:modified>
</cp:coreProperties>
</file>