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2265DD54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244B23" w:rsidRPr="00244B23">
        <w:rPr>
          <w:rFonts w:ascii="Times New Roman" w:hAnsi="Times New Roman"/>
          <w:b/>
          <w:sz w:val="28"/>
          <w:szCs w:val="28"/>
        </w:rPr>
        <w:t>Управление рисками, системный анализ и моделирование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08815626" w14:textId="77777777" w:rsidR="00244B23" w:rsidRDefault="00244B23" w:rsidP="00244B23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экзамену.</w:t>
      </w:r>
    </w:p>
    <w:p w14:paraId="64D2B7F5" w14:textId="77777777" w:rsidR="00244B23" w:rsidRDefault="00244B23" w:rsidP="00244B2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E82F23" w14:textId="779D7E52" w:rsidR="00244B23" w:rsidRDefault="00244B23" w:rsidP="00244B2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7004007B" w14:textId="77777777" w:rsidR="00054359" w:rsidRDefault="00054359" w:rsidP="00244B2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67F6D855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основные принципы современного управления рисками?</w:t>
            </w:r>
          </w:p>
          <w:p w14:paraId="03D62EA4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системный анализ помогает в выявлении источников рисков?</w:t>
            </w:r>
          </w:p>
          <w:p w14:paraId="4AC8036C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моделирования используются для прогнозирования рисков?</w:t>
            </w:r>
          </w:p>
          <w:p w14:paraId="763828C3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риск-аппетит организации?</w:t>
            </w:r>
          </w:p>
          <w:p w14:paraId="6380BB92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идентификация рисков в сложных системах?</w:t>
            </w:r>
          </w:p>
          <w:p w14:paraId="5CA8BE42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качественной оценки рисков?</w:t>
            </w:r>
          </w:p>
          <w:p w14:paraId="5097CB3C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количественная оценка рисков?</w:t>
            </w:r>
          </w:p>
          <w:p w14:paraId="6A5C8DCB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карта рисков и как она формируется?</w:t>
            </w:r>
          </w:p>
          <w:p w14:paraId="7BB88C25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выбираются стратегии реагирования на риски?</w:t>
            </w:r>
          </w:p>
          <w:p w14:paraId="71E55AC1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мониторинга рисков в реальном времени?</w:t>
            </w:r>
          </w:p>
          <w:p w14:paraId="06D78CF0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интегрируется управление рисками в стратегическое планирование?</w:t>
            </w:r>
          </w:p>
          <w:p w14:paraId="1646792E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ключевые показатели риска (KRI)?</w:t>
            </w:r>
          </w:p>
          <w:p w14:paraId="28A390B6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моделируются сценарии реализации рисков?</w:t>
            </w:r>
          </w:p>
          <w:p w14:paraId="25F35608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эффективности мер по снижению рисков?</w:t>
            </w:r>
          </w:p>
          <w:p w14:paraId="0338486D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взаимосвязи между различными рисками?</w:t>
            </w:r>
          </w:p>
          <w:p w14:paraId="213F3712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остаточный риск и как он контролируется?</w:t>
            </w:r>
          </w:p>
          <w:p w14:paraId="11306D3C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анализ причин и последствий рисков?</w:t>
            </w:r>
          </w:p>
          <w:p w14:paraId="09DB4A0D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управления неопределенностью?</w:t>
            </w:r>
          </w:p>
          <w:p w14:paraId="3CB4917D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процесс принятия решений в условиях риска?</w:t>
            </w:r>
          </w:p>
          <w:p w14:paraId="763E4E29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риск-культура организации?</w:t>
            </w:r>
          </w:p>
          <w:p w14:paraId="4F496E5C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системные динамические модели в управлении рисками?</w:t>
            </w:r>
          </w:p>
          <w:p w14:paraId="4F1B95D0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стресс-тестирования систем?</w:t>
            </w:r>
          </w:p>
          <w:p w14:paraId="704F36F5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влияние внешних факторов на профиль рисков?</w:t>
            </w:r>
          </w:p>
          <w:p w14:paraId="29FC5283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раннее предупреждение рисков?</w:t>
            </w:r>
          </w:p>
          <w:p w14:paraId="4FF628A8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распространение рисков в цепочке поставок?</w:t>
            </w:r>
          </w:p>
          <w:p w14:paraId="3182904C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оптимизации портфеля рисков?</w:t>
            </w:r>
          </w:p>
          <w:p w14:paraId="78E67039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временные горизонты при управлении рисками?</w:t>
            </w:r>
          </w:p>
          <w:p w14:paraId="3B6C38E3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Что такое трансфер риска и какие инструменты используются?</w:t>
            </w:r>
          </w:p>
          <w:p w14:paraId="41CF31CF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оценка рисков новых проектов с помощью моделирования?</w:t>
            </w:r>
          </w:p>
          <w:p w14:paraId="44B6A7C4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анализа уязвимостей системы?</w:t>
            </w:r>
          </w:p>
          <w:p w14:paraId="2E4EF4AD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интегрируются данные мониторинга в систему управления рисками?</w:t>
            </w:r>
          </w:p>
          <w:p w14:paraId="260D6EF6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адаптивное управление рисками?</w:t>
            </w:r>
          </w:p>
          <w:p w14:paraId="6C668C3C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моделируются кризисные ситуации в рамках риск-менеджмента?</w:t>
            </w:r>
          </w:p>
          <w:p w14:paraId="351ED4D5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репутационных рисков?</w:t>
            </w:r>
          </w:p>
          <w:p w14:paraId="7AD7ACBE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обеспечивается непрерывность бизнеса при реализации рисков?</w:t>
            </w:r>
          </w:p>
          <w:p w14:paraId="3F0AEC29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системный риск и как им управлять?</w:t>
            </w:r>
          </w:p>
          <w:p w14:paraId="2112B38B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методы искусственного интеллекта в управлении рисками?</w:t>
            </w:r>
          </w:p>
          <w:p w14:paraId="657E9C62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отчетности по рискам перед стейкхолдерами?</w:t>
            </w:r>
          </w:p>
          <w:p w14:paraId="454240FB" w14:textId="77777777" w:rsidR="00EC4D47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зрелость системы управления рисками?</w:t>
            </w:r>
          </w:p>
          <w:p w14:paraId="20F3DC7D" w14:textId="5FD6E8A0" w:rsidR="000B4DBA" w:rsidRPr="00EC4D47" w:rsidRDefault="00EC4D47" w:rsidP="00EC4D4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C4D4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перспективы развития интеграции системного анализа и риск-менеджмента?</w:t>
            </w:r>
            <w:bookmarkStart w:id="0" w:name="_GoBack"/>
            <w:bookmarkEnd w:id="0"/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54359"/>
    <w:rsid w:val="00097459"/>
    <w:rsid w:val="000B4DBA"/>
    <w:rsid w:val="00244B23"/>
    <w:rsid w:val="00303227"/>
    <w:rsid w:val="00405A60"/>
    <w:rsid w:val="004B42D6"/>
    <w:rsid w:val="005022F1"/>
    <w:rsid w:val="00524034"/>
    <w:rsid w:val="00551DE7"/>
    <w:rsid w:val="005C5CC4"/>
    <w:rsid w:val="008B35D3"/>
    <w:rsid w:val="009F46D2"/>
    <w:rsid w:val="00A750DA"/>
    <w:rsid w:val="00A8449B"/>
    <w:rsid w:val="00BE2831"/>
    <w:rsid w:val="00C45DCF"/>
    <w:rsid w:val="00EC4D47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7</cp:revision>
  <dcterms:created xsi:type="dcterms:W3CDTF">2024-01-17T10:40:00Z</dcterms:created>
  <dcterms:modified xsi:type="dcterms:W3CDTF">2026-03-04T11:42:00Z</dcterms:modified>
</cp:coreProperties>
</file>