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0C6EB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49022DE" w:rsidR="00405A60" w:rsidRPr="00524034" w:rsidRDefault="00405A60" w:rsidP="000C6EB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0C6EB2" w:rsidRPr="000C6EB2">
        <w:t xml:space="preserve"> </w:t>
      </w:r>
      <w:r w:rsidR="000C6EB2" w:rsidRPr="000C6EB2">
        <w:rPr>
          <w:rFonts w:ascii="Times New Roman" w:hAnsi="Times New Roman"/>
          <w:b/>
          <w:sz w:val="28"/>
          <w:szCs w:val="28"/>
        </w:rPr>
        <w:t>Управление системой обращения вторичных ресурсов на предприятии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F3A209F" w14:textId="1BDB330C" w:rsidR="000C6EB2" w:rsidRDefault="000C6EB2" w:rsidP="000C6EB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C24C28">
        <w:rPr>
          <w:rFonts w:ascii="Times New Roman" w:hAnsi="Times New Roman"/>
          <w:b/>
          <w:sz w:val="28"/>
          <w:szCs w:val="28"/>
        </w:rPr>
        <w:t>зачету</w:t>
      </w:r>
      <w:r>
        <w:rPr>
          <w:rFonts w:ascii="Times New Roman" w:hAnsi="Times New Roman"/>
          <w:b/>
          <w:sz w:val="28"/>
          <w:szCs w:val="28"/>
        </w:rPr>
        <w:t>.</w:t>
      </w:r>
    </w:p>
    <w:bookmarkEnd w:id="0"/>
    <w:p w14:paraId="040259E5" w14:textId="77777777" w:rsidR="000C6EB2" w:rsidRDefault="000C6EB2" w:rsidP="00F95BA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3F4968" w14:textId="3BF002DB" w:rsidR="000C6EB2" w:rsidRDefault="000C6EB2" w:rsidP="000C6E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01AA70DE" w14:textId="77777777" w:rsidR="000C6EB2" w:rsidRDefault="000C6EB2" w:rsidP="000C6E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2EC9EDF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вторичными ресурсами на предприятии?</w:t>
            </w:r>
          </w:p>
          <w:p w14:paraId="13BAE86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иерархия обращения с отходами согласно законодательству?</w:t>
            </w:r>
          </w:p>
          <w:p w14:paraId="04726D2F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раздельный сбор вторичных ресурсов на предприятии?</w:t>
            </w:r>
          </w:p>
          <w:p w14:paraId="34D350EB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объема образования вторичных ресурсов?</w:t>
            </w:r>
          </w:p>
          <w:p w14:paraId="29D4295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паспорт отхода и зачем он нужен?</w:t>
            </w:r>
          </w:p>
          <w:p w14:paraId="4B42C84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выбираются технологии переработки вторичных ресурсов?</w:t>
            </w:r>
          </w:p>
          <w:p w14:paraId="5C095F68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экономические стимулы существуют для использования вторичных ресурсов?</w:t>
            </w:r>
          </w:p>
          <w:p w14:paraId="6E9E0F9D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складирование вторичных ресурсов на территории предприятия?</w:t>
            </w:r>
          </w:p>
          <w:p w14:paraId="40C9FD6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лимиты на образование отходов и как они устанавливаются?</w:t>
            </w:r>
          </w:p>
          <w:p w14:paraId="200A827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ведется учет движения вторичных ресурсов на предприятии?</w:t>
            </w:r>
          </w:p>
          <w:p w14:paraId="4E3C4F0C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снижения образования отходов в источнике?</w:t>
            </w:r>
          </w:p>
          <w:p w14:paraId="7AB1593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промышленный симбиоз в контексте вторичных ресурсов?</w:t>
            </w:r>
          </w:p>
          <w:p w14:paraId="00B7CB34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транспортировка вторичных ресурсов сторонним организациям?</w:t>
            </w:r>
          </w:p>
          <w:p w14:paraId="25FB3D1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лицензированию деятельности по обращению с отходами?</w:t>
            </w:r>
          </w:p>
          <w:p w14:paraId="3262915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экономическая эффективность переработки вторичных ресурсов?</w:t>
            </w:r>
          </w:p>
          <w:p w14:paraId="0A6E859F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наилучшие доступные технологии (НДТ) в обращении с отходами?</w:t>
            </w:r>
          </w:p>
          <w:p w14:paraId="4D08D9C6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контроль качества вторичного сырья?</w:t>
            </w:r>
          </w:p>
          <w:p w14:paraId="67975B2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поиска рынков сбыта вторичных ресурсов?</w:t>
            </w:r>
          </w:p>
          <w:p w14:paraId="3491D891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расширенная ответственность производителя (РОП)?</w:t>
            </w:r>
          </w:p>
          <w:p w14:paraId="5A2DF8E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учитываются вторичные ресурсы в бухгалтерском учете </w:t>
            </w: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предприятия?</w:t>
            </w:r>
          </w:p>
          <w:p w14:paraId="30B1D78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обезвреживания опасных отходов?</w:t>
            </w:r>
          </w:p>
          <w:p w14:paraId="31A57529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с региональными операторами по обращению с отходами?</w:t>
            </w:r>
          </w:p>
          <w:p w14:paraId="338C850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карта обращения с отходами предприятия?</w:t>
            </w:r>
          </w:p>
          <w:p w14:paraId="30D937C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экологический ущерб от неправильного обращения с вторичными ресурсами?</w:t>
            </w:r>
          </w:p>
          <w:p w14:paraId="183E01B9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стимулирования персонала к сбору вторичных ресурсов?</w:t>
            </w:r>
          </w:p>
          <w:p w14:paraId="1DD4D8AC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циркулярная экономика на уровне предприятия?</w:t>
            </w:r>
          </w:p>
          <w:p w14:paraId="0988F66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мест накопления вторичных ресурсов?</w:t>
            </w:r>
          </w:p>
          <w:p w14:paraId="6660D468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маркировке контейнеров для вторичных ресурсов?</w:t>
            </w:r>
          </w:p>
          <w:p w14:paraId="2BC18C93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инвентаризация отходов на предприятии?</w:t>
            </w:r>
          </w:p>
          <w:p w14:paraId="3B3AA15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класс опасности отхода и как он определяется?</w:t>
            </w:r>
          </w:p>
          <w:p w14:paraId="534D754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утилизация отходов производства и потребления?</w:t>
            </w:r>
          </w:p>
          <w:p w14:paraId="5D9A093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переработки органических отходов на предприятии?</w:t>
            </w:r>
          </w:p>
          <w:p w14:paraId="7960D261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вторичные ресурсы в отчетности по устойчивому развитию?</w:t>
            </w:r>
          </w:p>
          <w:p w14:paraId="1273CB0D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энергоутилизация отходов и когда она применима?</w:t>
            </w:r>
          </w:p>
          <w:p w14:paraId="7F41764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контроль за подрядчиками в сфере обращения с отходами?</w:t>
            </w:r>
          </w:p>
          <w:p w14:paraId="0D6389B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захоронения отходов?</w:t>
            </w:r>
          </w:p>
          <w:p w14:paraId="3EA6F823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потенциал извлечения ценных компонентов из отходов?</w:t>
            </w:r>
          </w:p>
          <w:p w14:paraId="268A3B9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полигон для отходов и какие требования к нему предъявляются?</w:t>
            </w:r>
          </w:p>
          <w:p w14:paraId="201C1640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обучение персонала правилам обращения с вторичными ресурсами?</w:t>
            </w:r>
          </w:p>
          <w:p w14:paraId="708E504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системы обращения с вторичными ресурсами в промышленности?</w:t>
            </w:r>
          </w:p>
          <w:p w14:paraId="20F3DC7D" w14:textId="060CA95C" w:rsidR="000B4DBA" w:rsidRPr="001B3E8D" w:rsidRDefault="000B4DBA" w:rsidP="001B3E8D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0C6EB2"/>
    <w:rsid w:val="001B3E8D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24C28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2026-03-04T11:42:00Z</dcterms:modified>
</cp:coreProperties>
</file>