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3C9" w:rsidRPr="006213C9" w:rsidRDefault="006213C9" w:rsidP="006213C9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3C9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6213C9" w:rsidRPr="006213C9" w:rsidRDefault="006213C9" w:rsidP="006213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3C9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6213C9" w:rsidRPr="006213C9" w:rsidRDefault="006213C9" w:rsidP="006213C9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3C9">
        <w:rPr>
          <w:rFonts w:ascii="Times New Roman" w:hAnsi="Times New Roman" w:cs="Times New Roman"/>
          <w:b/>
          <w:sz w:val="28"/>
          <w:szCs w:val="28"/>
        </w:rPr>
        <w:t>«</w:t>
      </w:r>
      <w:r w:rsidRPr="006213C9">
        <w:rPr>
          <w:rFonts w:ascii="Times New Roman" w:hAnsi="Times New Roman" w:cs="Times New Roman"/>
          <w:b/>
          <w:sz w:val="28"/>
          <w:szCs w:val="28"/>
        </w:rPr>
        <w:t>Управление станками и станочными комплексами</w:t>
      </w:r>
      <w:r w:rsidRPr="006213C9">
        <w:rPr>
          <w:rFonts w:ascii="Times New Roman" w:hAnsi="Times New Roman" w:cs="Times New Roman"/>
          <w:b/>
          <w:sz w:val="28"/>
          <w:szCs w:val="28"/>
        </w:rPr>
        <w:t>»</w:t>
      </w:r>
    </w:p>
    <w:p w:rsidR="006213C9" w:rsidRPr="006213C9" w:rsidRDefault="006213C9" w:rsidP="006213C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213C9" w:rsidRPr="006213C9" w:rsidRDefault="006213C9" w:rsidP="006213C9">
      <w:pPr>
        <w:rPr>
          <w:rFonts w:ascii="Times New Roman" w:hAnsi="Times New Roman" w:cs="Times New Roman"/>
          <w:b/>
          <w:sz w:val="28"/>
          <w:szCs w:val="28"/>
        </w:rPr>
      </w:pPr>
      <w:r w:rsidRPr="006213C9">
        <w:rPr>
          <w:rFonts w:ascii="Times New Roman" w:hAnsi="Times New Roman" w:cs="Times New Roman"/>
          <w:b/>
          <w:sz w:val="28"/>
          <w:szCs w:val="28"/>
        </w:rPr>
        <w:t>Примерный перечень тематики вопросов для экзамена:</w:t>
      </w:r>
    </w:p>
    <w:p w:rsidR="006213C9" w:rsidRPr="006213C9" w:rsidRDefault="006213C9" w:rsidP="00E23590">
      <w:pPr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 xml:space="preserve">1. Системы управления станками и станочными комплексами. 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 xml:space="preserve">2. Цели и задачи программного управления станками и станочными комплексами. 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3. Классификация систем программного управления станками и станочными комплексами и области их применения.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 xml:space="preserve">4. Системы числового программного управления. 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 xml:space="preserve">5. Этапы и перспективы развития систем ЧПУ. 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 xml:space="preserve">6. Классификация систем ЧПУ. 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 xml:space="preserve">7. Программоносители станков с ЧПУ. 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 xml:space="preserve">8. Подготовка управляющих программ. 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 xml:space="preserve">9. Устройство ввода и считывания программ. Интерполяторы. 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 xml:space="preserve">10. Исполнительные приводы станков с ЧПУ и промышленных роботов. 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 xml:space="preserve">11. Понятие об интерфейсах. 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12. Преобразователи информации и перемещения исполнительных устройств (датчики положения, датчики состояния).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 xml:space="preserve">13. Автоматизация вспомогательных операций. 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 xml:space="preserve">15. Программируемые контролеры. 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16. Особенности программного управления промышленными роботами.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17. Микропроцессорные СЧПУ.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18. Основные определения, архитектура микропроцессора и микропроцессорных СЧПУ.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 xml:space="preserve">19. Комплекс программных средств микропроцессорных СЧПУ. 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 xml:space="preserve">20. Однопроцессорные и мультипроцессорные СЧПУ.. 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 xml:space="preserve">21. Подготовка управляющих программ. 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 xml:space="preserve">22. Системы управления с дополнительными потоками информации. 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 xml:space="preserve">23. Назначение систем с дополнительными потоками информации. 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 xml:space="preserve">24. Адаптивное числовое управление станками. 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25. Способы и устройства получения информации о поведении технологической системы.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 xml:space="preserve">26. Контрольно-измерительные системы. 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27. Адаптивное предельное и оптимальное управление.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 xml:space="preserve">28. Управление станочными комплексами. 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 xml:space="preserve">29. Принципы группового управления. 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 xml:space="preserve">30. Управление ГП модулями. 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 xml:space="preserve">31. Структуры управления ГПС. 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32. Микропрограммирование.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33.Разработка управляющей программы для обработки ступенчатого валика.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34. Группа циклов многопроходного точения.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35. Нарезание резьбы. Группа циклов резьбонарезания.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36. Смещение нуля детали.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37. Возврат в ноль станка.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 xml:space="preserve">38. Обработка контура дуги окружности. 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39. Задание круговых перемещений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 xml:space="preserve">40. Задание перемещений на быстром ходу 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41.Выдержка и отработка на определенное время.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42.Системы управления с дополнительными потоками информации,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 xml:space="preserve">адаптивное числовое управление станками. 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43.Смена инструмента на станках ЧПУ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44. Коррекция инструмента на станках ЧПУ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45.Отмена коррекции инструмента на станках ЧПУ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46.Задание частот вращения шпинделя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47. Задание обработки конических поверхностей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48.Обработка фасок под углом 45 град.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 xml:space="preserve">49.Задание исходных данных в соответствии с чертежом детали. 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50. Создание алгоритма программы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 xml:space="preserve">51. Задание рабочей подачи. 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52. Технологические команды.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 xml:space="preserve">53.Задание системы отсчета. 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54.Задание линейных перемещений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55. Подрезка торца (фрагмент управляющей программы)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56. Наружная черновая обработка (фрагмент управляющей программы)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57.Наружная чистовая обработка (фрагмент управляющей программы)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 xml:space="preserve">58. Центрование (фрагмент управляющей программы) 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59.Сверление (фрагмент управляющей программы)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60. Сверление с дроблением стружки (фрагмент управляющей программы)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 xml:space="preserve">61. Нарезание резьбы метчиком (фрагмент управляющей программы) 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62. Нарезание наружной резьбы резцом (фрагмент управляющей программы)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63. Отрезка (фрагмент управляющей программы)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64. Координаты точки смены инструмента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65. Подход к контрольной точке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66. Системы управления с дополнительными потоками информации.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67. Отход в точку смены инструмента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68. Выбор станка с ЧПУ для обработки детали</w:t>
      </w:r>
    </w:p>
    <w:p w:rsidR="00E23590" w:rsidRPr="006213C9" w:rsidRDefault="00E23590" w:rsidP="00E23590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69. Вычисление траектории относительного движения всех используемых инструментов и детали.</w:t>
      </w:r>
    </w:p>
    <w:p w:rsidR="007404B3" w:rsidRPr="006213C9" w:rsidRDefault="00E23590" w:rsidP="00E23590">
      <w:pPr>
        <w:rPr>
          <w:rFonts w:ascii="Times New Roman" w:hAnsi="Times New Roman" w:cs="Times New Roman"/>
          <w:sz w:val="24"/>
          <w:szCs w:val="24"/>
        </w:rPr>
      </w:pPr>
      <w:r w:rsidRPr="006213C9">
        <w:rPr>
          <w:rFonts w:ascii="Times New Roman" w:hAnsi="Times New Roman" w:cs="Times New Roman"/>
          <w:bCs/>
          <w:noProof/>
          <w:sz w:val="24"/>
          <w:szCs w:val="24"/>
        </w:rPr>
        <w:t>70. Контроль и отладка управляющей программы</w:t>
      </w:r>
    </w:p>
    <w:sectPr w:rsidR="007404B3" w:rsidRPr="00621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A0B76"/>
    <w:multiLevelType w:val="hybridMultilevel"/>
    <w:tmpl w:val="FCC0D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C9"/>
    <w:rsid w:val="000E5D59"/>
    <w:rsid w:val="006213C9"/>
    <w:rsid w:val="007404B3"/>
    <w:rsid w:val="00B61885"/>
    <w:rsid w:val="00D462C9"/>
    <w:rsid w:val="00D816A4"/>
    <w:rsid w:val="00E2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B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4B3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0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B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4B3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0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Александр Петрович</dc:creator>
  <cp:lastModifiedBy>Боровков Никита Эдуардович</cp:lastModifiedBy>
  <cp:revision>3</cp:revision>
  <dcterms:created xsi:type="dcterms:W3CDTF">2022-04-13T15:18:00Z</dcterms:created>
  <dcterms:modified xsi:type="dcterms:W3CDTF">2022-10-20T06:35:00Z</dcterms:modified>
</cp:coreProperties>
</file>