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8C7B1" w14:textId="374BEB9C" w:rsidR="002E22B4" w:rsidRPr="00C53F26" w:rsidRDefault="002E22B4" w:rsidP="00C53F26">
      <w:pPr>
        <w:spacing w:after="160" w:line="276" w:lineRule="auto"/>
        <w:jc w:val="center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/>
          <w:bCs/>
          <w:noProof/>
          <w:sz w:val="28"/>
          <w:szCs w:val="28"/>
          <w:lang w:eastAsia="en-US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C53F26">
        <w:rPr>
          <w:rFonts w:eastAsiaTheme="minorHAnsi"/>
          <w:b/>
          <w:bCs/>
          <w:noProof/>
          <w:sz w:val="28"/>
          <w:szCs w:val="28"/>
          <w:lang w:eastAsia="en-US"/>
        </w:rPr>
        <w:t xml:space="preserve"> </w:t>
      </w:r>
      <w:r w:rsidR="00C53F26" w:rsidRPr="00C53F26">
        <w:rPr>
          <w:rFonts w:eastAsiaTheme="minorHAnsi"/>
          <w:b/>
          <w:bCs/>
          <w:noProof/>
          <w:sz w:val="28"/>
          <w:szCs w:val="28"/>
          <w:lang w:eastAsia="en-US"/>
        </w:rPr>
        <w:br/>
      </w:r>
      <w:r w:rsidRPr="00C53F26">
        <w:rPr>
          <w:rFonts w:eastAsiaTheme="minorHAnsi"/>
          <w:b/>
          <w:bCs/>
          <w:noProof/>
          <w:sz w:val="28"/>
          <w:szCs w:val="28"/>
          <w:lang w:eastAsia="en-US"/>
        </w:rPr>
        <w:t>«</w:t>
      </w:r>
      <w:r w:rsidR="000A7A85" w:rsidRPr="00C53F26">
        <w:rPr>
          <w:b/>
          <w:color w:val="000000"/>
          <w:sz w:val="28"/>
          <w:szCs w:val="28"/>
        </w:rPr>
        <w:t>Онкологическая настороженность</w:t>
      </w:r>
      <w:r w:rsidRPr="00C53F26">
        <w:rPr>
          <w:rFonts w:eastAsiaTheme="minorHAnsi"/>
          <w:b/>
          <w:bCs/>
          <w:noProof/>
          <w:sz w:val="28"/>
          <w:szCs w:val="28"/>
          <w:lang w:eastAsia="en-US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E22B4" w:rsidRPr="00C53F26" w14:paraId="16CFCA91" w14:textId="77777777" w:rsidTr="00284FA4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7121B3D4" w14:textId="77777777" w:rsidR="002E22B4" w:rsidRPr="00C53F26" w:rsidRDefault="002E22B4" w:rsidP="001D4B44">
            <w:pPr>
              <w:ind w:firstLine="709"/>
              <w:jc w:val="both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34FCC6C0" w14:textId="77777777" w:rsidR="002E22B4" w:rsidRPr="00C53F26" w:rsidRDefault="002E22B4" w:rsidP="001D4B44">
            <w:pPr>
              <w:ind w:firstLine="709"/>
              <w:jc w:val="both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</w:p>
          <w:p w14:paraId="60617B9B" w14:textId="7FC74BE7" w:rsidR="002E22B4" w:rsidRPr="00C53F26" w:rsidRDefault="002E22B4" w:rsidP="001D4B44">
            <w:pPr>
              <w:ind w:firstLine="709"/>
              <w:jc w:val="both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Критерии оценки форм текущего кон</w:t>
            </w:r>
            <w:r w:rsidR="001D4B44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троля, т</w:t>
            </w: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252"/>
      </w:tblGrid>
      <w:tr w:rsidR="002E22B4" w:rsidRPr="00C53F26" w14:paraId="7F86BF6A" w14:textId="77777777" w:rsidTr="00C53F26">
        <w:tc>
          <w:tcPr>
            <w:tcW w:w="2093" w:type="dxa"/>
          </w:tcPr>
          <w:p w14:paraId="3C9AEDAC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bookmarkStart w:id="1" w:name="_Hlk158628664"/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7252" w:type="dxa"/>
          </w:tcPr>
          <w:p w14:paraId="1E9CC6E3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Количество правильных ответов</w:t>
            </w:r>
          </w:p>
        </w:tc>
      </w:tr>
      <w:tr w:rsidR="002E22B4" w:rsidRPr="00C53F26" w14:paraId="78760610" w14:textId="77777777" w:rsidTr="00C53F26">
        <w:tc>
          <w:tcPr>
            <w:tcW w:w="2093" w:type="dxa"/>
          </w:tcPr>
          <w:p w14:paraId="6F6A3440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7252" w:type="dxa"/>
          </w:tcPr>
          <w:p w14:paraId="58636712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70-100%</w:t>
            </w:r>
          </w:p>
        </w:tc>
      </w:tr>
      <w:tr w:rsidR="002E22B4" w:rsidRPr="00C53F26" w14:paraId="5124FFFA" w14:textId="77777777" w:rsidTr="00C53F26">
        <w:tc>
          <w:tcPr>
            <w:tcW w:w="2093" w:type="dxa"/>
          </w:tcPr>
          <w:p w14:paraId="62D37C8F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Не зачтено</w:t>
            </w:r>
          </w:p>
        </w:tc>
        <w:tc>
          <w:tcPr>
            <w:tcW w:w="7252" w:type="dxa"/>
          </w:tcPr>
          <w:p w14:paraId="665E77C0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Менее 70%</w:t>
            </w:r>
          </w:p>
        </w:tc>
      </w:tr>
      <w:bookmarkEnd w:id="1"/>
    </w:tbl>
    <w:p w14:paraId="137D03FF" w14:textId="77777777" w:rsidR="002E22B4" w:rsidRPr="00C53F26" w:rsidRDefault="002E22B4" w:rsidP="001D4B44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3E0F0FE0" w14:textId="77777777" w:rsidR="002E22B4" w:rsidRPr="00C53F26" w:rsidRDefault="002E22B4" w:rsidP="001D4B44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Ситуационные задачи, контрольные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252"/>
      </w:tblGrid>
      <w:tr w:rsidR="002E22B4" w:rsidRPr="00C53F26" w14:paraId="15F7A11D" w14:textId="77777777" w:rsidTr="00C53F26">
        <w:tc>
          <w:tcPr>
            <w:tcW w:w="2093" w:type="dxa"/>
          </w:tcPr>
          <w:p w14:paraId="62E0CDBA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7252" w:type="dxa"/>
          </w:tcPr>
          <w:p w14:paraId="6541521A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Критерии</w:t>
            </w:r>
          </w:p>
        </w:tc>
      </w:tr>
      <w:tr w:rsidR="002E22B4" w:rsidRPr="00C53F26" w14:paraId="533A9281" w14:textId="77777777" w:rsidTr="00C53F26">
        <w:tc>
          <w:tcPr>
            <w:tcW w:w="2093" w:type="dxa"/>
          </w:tcPr>
          <w:p w14:paraId="57EC9E11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7252" w:type="dxa"/>
          </w:tcPr>
          <w:p w14:paraId="2B78C56C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2E22B4" w:rsidRPr="00C53F26" w14:paraId="533E717E" w14:textId="77777777" w:rsidTr="00C53F26">
        <w:tc>
          <w:tcPr>
            <w:tcW w:w="2093" w:type="dxa"/>
          </w:tcPr>
          <w:p w14:paraId="091349A4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Не зачтено</w:t>
            </w:r>
          </w:p>
        </w:tc>
        <w:tc>
          <w:tcPr>
            <w:tcW w:w="7252" w:type="dxa"/>
          </w:tcPr>
          <w:p w14:paraId="43FCC5D6" w14:textId="77777777" w:rsidR="002E22B4" w:rsidRPr="00C53F26" w:rsidRDefault="002E22B4" w:rsidP="00C53F26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C53F26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1D94C4F2" w14:textId="77777777" w:rsidR="002E22B4" w:rsidRPr="00C53F26" w:rsidRDefault="002E22B4" w:rsidP="00C53F26">
      <w:pPr>
        <w:spacing w:line="276" w:lineRule="auto"/>
        <w:jc w:val="center"/>
        <w:rPr>
          <w:rFonts w:eastAsiaTheme="minorHAnsi"/>
          <w:bCs/>
          <w:noProof/>
          <w:sz w:val="28"/>
          <w:szCs w:val="28"/>
          <w:lang w:eastAsia="en-US"/>
        </w:rPr>
      </w:pPr>
    </w:p>
    <w:p w14:paraId="2E700333" w14:textId="76392226" w:rsidR="001D4B44" w:rsidRDefault="002E22B4" w:rsidP="001D4B44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Кри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терии оценки результатов зачета:</w:t>
      </w:r>
    </w:p>
    <w:p w14:paraId="5FDA7ACC" w14:textId="45632012" w:rsidR="001D4B44" w:rsidRDefault="002E22B4" w:rsidP="001D4B44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«Зачтено» - выставляется обучающемуся, показавшему знания, владеющему основными разделами программы дисциплины, необходимым минимумом знаний и способному применять их по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 xml:space="preserve"> образцу в стандартной ситуации;</w:t>
      </w:r>
    </w:p>
    <w:p w14:paraId="6F54270B" w14:textId="1A378AF4" w:rsidR="002E22B4" w:rsidRPr="00C53F26" w:rsidRDefault="002E22B4" w:rsidP="001D4B44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lastRenderedPageBreak/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0A6AB481" w14:textId="77777777" w:rsidR="002E22B4" w:rsidRPr="00C53F26" w:rsidRDefault="002E22B4" w:rsidP="001D4B44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3A9B74BB" w14:textId="77777777" w:rsidR="002E22B4" w:rsidRPr="001D4B44" w:rsidRDefault="002E22B4" w:rsidP="001D4B44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1D4B44">
        <w:rPr>
          <w:rFonts w:eastAsiaTheme="minorHAnsi"/>
          <w:b/>
          <w:bCs/>
          <w:noProof/>
          <w:sz w:val="28"/>
          <w:szCs w:val="28"/>
          <w:lang w:eastAsia="en-US"/>
        </w:rPr>
        <w:t>Примерные тестовые задания</w:t>
      </w:r>
      <w:r w:rsidR="00FE4ED8" w:rsidRPr="001D4B44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78DA08CA" w14:textId="071483FF" w:rsidR="008006A5" w:rsidRPr="00C53F26" w:rsidRDefault="001D4B44" w:rsidP="001D4B4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1. </w:t>
      </w:r>
      <w:r w:rsidR="008006A5" w:rsidRPr="00C53F26">
        <w:rPr>
          <w:rFonts w:eastAsiaTheme="minorHAnsi"/>
          <w:bCs/>
          <w:noProof/>
          <w:sz w:val="28"/>
          <w:szCs w:val="28"/>
          <w:lang w:eastAsia="en-US"/>
        </w:rPr>
        <w:t>Онкологическая настороженность должна быть в отношении пациентов</w:t>
      </w:r>
      <w:r w:rsidR="008006A5" w:rsidRPr="00C53F26">
        <w:rPr>
          <w:color w:val="1A1A1A"/>
          <w:sz w:val="28"/>
          <w:szCs w:val="28"/>
        </w:rPr>
        <w:t>:</w:t>
      </w:r>
    </w:p>
    <w:p w14:paraId="5F902BEF" w14:textId="391886CF" w:rsidR="008006A5" w:rsidRPr="00C53F26" w:rsidRDefault="00B40EB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1</w:t>
      </w:r>
      <w:r w:rsidR="008006A5" w:rsidRPr="00C53F26">
        <w:rPr>
          <w:rFonts w:eastAsiaTheme="minorHAnsi"/>
          <w:bCs/>
          <w:noProof/>
          <w:sz w:val="28"/>
          <w:szCs w:val="28"/>
          <w:lang w:eastAsia="en-US"/>
        </w:rPr>
        <w:t>) 60 - 70 лет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8F26816" w14:textId="7CF87D60" w:rsidR="008006A5" w:rsidRPr="00C53F26" w:rsidRDefault="00B40EB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2</w:t>
      </w:r>
      <w:r w:rsidR="008006A5" w:rsidRPr="00C53F26">
        <w:rPr>
          <w:rFonts w:eastAsiaTheme="minorHAnsi"/>
          <w:bCs/>
          <w:noProof/>
          <w:sz w:val="28"/>
          <w:szCs w:val="28"/>
          <w:lang w:eastAsia="en-US"/>
        </w:rPr>
        <w:t>) 40 - 50 лет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68FDBEC" w14:textId="63EEC555" w:rsidR="008006A5" w:rsidRPr="00C53F26" w:rsidRDefault="00B40EB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3</w:t>
      </w:r>
      <w:r w:rsidR="008006A5" w:rsidRPr="00C53F26">
        <w:rPr>
          <w:rFonts w:eastAsiaTheme="minorHAnsi"/>
          <w:bCs/>
          <w:noProof/>
          <w:sz w:val="28"/>
          <w:szCs w:val="28"/>
          <w:lang w:eastAsia="en-US"/>
        </w:rPr>
        <w:t>) 20 - 30 лет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17F4D4F6" w14:textId="06D22554" w:rsidR="008006A5" w:rsidRPr="00C53F26" w:rsidRDefault="00B40EB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4</w:t>
      </w:r>
      <w:r w:rsidR="008006A5" w:rsidRPr="00C53F26">
        <w:rPr>
          <w:rFonts w:eastAsiaTheme="minorHAnsi"/>
          <w:bCs/>
          <w:noProof/>
          <w:sz w:val="28"/>
          <w:szCs w:val="28"/>
          <w:lang w:eastAsia="en-US"/>
        </w:rPr>
        <w:t>) независимо от возраста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6289FE73" w14:textId="77777777" w:rsidR="00C53F26" w:rsidRDefault="00C53F2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69AAE3F" w14:textId="46EEC70E" w:rsidR="0098137E" w:rsidRPr="00C53F26" w:rsidRDefault="0098137E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2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 xml:space="preserve"> В случае опровержения злокачественности процесса, пациент находится на диспансерном наблюдении в течении:</w:t>
      </w:r>
    </w:p>
    <w:p w14:paraId="171B684D" w14:textId="5A1538A7" w:rsidR="0098137E" w:rsidRPr="00C53F26" w:rsidRDefault="009D5E88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1</w:t>
      </w:r>
      <w:r w:rsidR="0098137E" w:rsidRPr="00C53F26">
        <w:rPr>
          <w:rFonts w:eastAsiaTheme="minorHAnsi"/>
          <w:bCs/>
          <w:noProof/>
          <w:sz w:val="28"/>
          <w:szCs w:val="28"/>
          <w:lang w:eastAsia="en-US"/>
        </w:rPr>
        <w:t>) 1 года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117D1B68" w14:textId="7B2B3249" w:rsidR="0098137E" w:rsidRPr="00C53F26" w:rsidRDefault="009D5E88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2</w:t>
      </w:r>
      <w:r w:rsidR="0098137E" w:rsidRPr="00C53F26">
        <w:rPr>
          <w:rFonts w:eastAsiaTheme="minorHAnsi"/>
          <w:bCs/>
          <w:noProof/>
          <w:sz w:val="28"/>
          <w:szCs w:val="28"/>
          <w:lang w:eastAsia="en-US"/>
        </w:rPr>
        <w:t>) 1 месяца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791188F" w14:textId="43350FA2" w:rsidR="0098137E" w:rsidRPr="00C53F26" w:rsidRDefault="009D5E88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3</w:t>
      </w:r>
      <w:r w:rsidR="0098137E" w:rsidRPr="00C53F26">
        <w:rPr>
          <w:rFonts w:eastAsiaTheme="minorHAnsi"/>
          <w:bCs/>
          <w:noProof/>
          <w:sz w:val="28"/>
          <w:szCs w:val="28"/>
          <w:lang w:eastAsia="en-US"/>
        </w:rPr>
        <w:t>) 6 месяцев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FF8DD2E" w14:textId="77777777" w:rsidR="00C53F26" w:rsidRDefault="00C53F2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467ED21" w14:textId="5545C335" w:rsidR="0098137E" w:rsidRPr="00C53F26" w:rsidRDefault="0098137E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3.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>Проведение санитарно-просветительной работы с</w:t>
      </w:r>
      <w:r w:rsidR="009D5E88" w:rsidRPr="00C53F26">
        <w:rPr>
          <w:rFonts w:eastAsiaTheme="minorHAnsi"/>
          <w:bCs/>
          <w:noProof/>
          <w:sz w:val="28"/>
          <w:szCs w:val="28"/>
          <w:lang w:eastAsia="en-US"/>
        </w:rPr>
        <w:t>реди широких слоев населения не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>обходимо для:</w:t>
      </w:r>
    </w:p>
    <w:p w14:paraId="0200FA43" w14:textId="65A59018" w:rsidR="0098137E" w:rsidRPr="00C53F26" w:rsidRDefault="009D5E88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1</w:t>
      </w:r>
      <w:r w:rsidR="0098137E" w:rsidRPr="00C53F26">
        <w:rPr>
          <w:rFonts w:eastAsiaTheme="minorHAnsi"/>
          <w:bCs/>
          <w:noProof/>
          <w:sz w:val="28"/>
          <w:szCs w:val="28"/>
          <w:lang w:eastAsia="en-US"/>
        </w:rPr>
        <w:t>) проведения лечения самим пациентом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A8D85B2" w14:textId="1B95C52F" w:rsidR="0098137E" w:rsidRPr="00C53F26" w:rsidRDefault="009D5E88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2</w:t>
      </w:r>
      <w:r w:rsidR="0098137E" w:rsidRPr="00C53F26">
        <w:rPr>
          <w:rFonts w:eastAsiaTheme="minorHAnsi"/>
          <w:bCs/>
          <w:noProof/>
          <w:sz w:val="28"/>
          <w:szCs w:val="28"/>
          <w:lang w:eastAsia="en-US"/>
        </w:rPr>
        <w:t>) разъяснения необходимости неотложного обращения к врачу при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 xml:space="preserve"> п</w:t>
      </w:r>
      <w:r w:rsidR="0098137E" w:rsidRPr="00C53F26">
        <w:rPr>
          <w:rFonts w:eastAsiaTheme="minorHAnsi"/>
          <w:bCs/>
          <w:noProof/>
          <w:sz w:val="28"/>
          <w:szCs w:val="28"/>
          <w:lang w:eastAsia="en-US"/>
        </w:rPr>
        <w:t>роявлении первых признаках заболевания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224F0810" w14:textId="77777777" w:rsidR="00106CBA" w:rsidRPr="00C53F26" w:rsidRDefault="00106CBA" w:rsidP="001D4B44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EC37F9A" w14:textId="503D205C" w:rsidR="002C0DC0" w:rsidRPr="00C53F26" w:rsidRDefault="00B40EB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4.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>К целям системы мероприятий по функциональной реабилитации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>летного состава не относят:</w:t>
      </w:r>
    </w:p>
    <w:p w14:paraId="5D0338F2" w14:textId="31235CFF" w:rsidR="00B40EB6" w:rsidRPr="00C53F26" w:rsidRDefault="001D4B44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 </w:t>
      </w:r>
      <w:r w:rsidR="00B40EB6" w:rsidRPr="00C53F26">
        <w:rPr>
          <w:rFonts w:eastAsiaTheme="minorHAnsi"/>
          <w:bCs/>
          <w:noProof/>
          <w:sz w:val="28"/>
          <w:szCs w:val="28"/>
          <w:lang w:eastAsia="en-US"/>
        </w:rPr>
        <w:t>проведение лечебно-оздоровительных мероприятий для лиц, имеющих парциальную недостаточность здоровья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  <w:r w:rsidR="00B40EB6" w:rsidRPr="00C53F26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FAC7B72" w14:textId="14DC4CC7" w:rsidR="00B40EB6" w:rsidRPr="00C53F26" w:rsidRDefault="00B40EB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2) повышение резервных возможностей организма у летного состава, имеющего низкий уровень физической подготовленности, отстающего в профессиональном отношении, допускающего ошибочные действия и предпосылки к летным происшествиям 3)ускоренное восстановление функционального состояния и работоспособности летного состава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 xml:space="preserve"> в меж- и послеполетном периоде;</w:t>
      </w:r>
    </w:p>
    <w:p w14:paraId="7708B4F4" w14:textId="627A3AB8" w:rsidR="00B40EB6" w:rsidRPr="00C53F26" w:rsidRDefault="001D4B44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</w:t>
      </w:r>
      <w:r w:rsidR="00B40EB6" w:rsidRPr="00C53F26">
        <w:rPr>
          <w:rFonts w:eastAsiaTheme="minorHAnsi"/>
          <w:bCs/>
          <w:noProof/>
          <w:sz w:val="28"/>
          <w:szCs w:val="28"/>
          <w:lang w:eastAsia="en-US"/>
        </w:rPr>
        <w:t>) излечение органических нарушений,возникших вследствие влияния профессиональных факторов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2412EE1A" w14:textId="77777777" w:rsidR="000E76D6" w:rsidRPr="00C53F26" w:rsidRDefault="000E76D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47E3E82E" w14:textId="32AC23FF" w:rsidR="000E76D6" w:rsidRPr="00C53F26" w:rsidRDefault="000E76D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5. Определение показателя общей заболеваемости населения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>(распространенности)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2A11B409" w14:textId="7F19A80F" w:rsidR="000E76D6" w:rsidRPr="00C53F26" w:rsidRDefault="000E76D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1) совокупность всех имеющихся среди населения заболеваний, как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>впервые выявленных в данном году, так и в предыдущие годы, нопо поводу которых были обращения в данном году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043492C4" w14:textId="16513B11" w:rsidR="000E76D6" w:rsidRPr="00C53F26" w:rsidRDefault="000E76D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2) совокупность заболеваний в предшествующие годы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6FEF2658" w14:textId="4553B924" w:rsidR="000E76D6" w:rsidRPr="00C53F26" w:rsidRDefault="000E76D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3) совокупность заболеваний в течение всей жизни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49EE033" w14:textId="37F27C3C" w:rsidR="000E76D6" w:rsidRPr="00C53F26" w:rsidRDefault="000E76D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4) совокупность заболеваний в определенный промежуток времени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E0BE377" w14:textId="77777777" w:rsidR="00194F15" w:rsidRPr="00C53F26" w:rsidRDefault="00194F15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lastRenderedPageBreak/>
        <w:t>6. Метод диагностики, который необходимо применить для выявления или исключения рака при узловом образовании в щитовидной железе:</w:t>
      </w:r>
    </w:p>
    <w:p w14:paraId="49220507" w14:textId="5540DDB2" w:rsidR="00194F15" w:rsidRPr="00C53F26" w:rsidRDefault="001D4B44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 радиоизотопное сканирование;</w:t>
      </w:r>
    </w:p>
    <w:p w14:paraId="3927AB3F" w14:textId="7BC59B56" w:rsidR="00194F15" w:rsidRPr="00C53F26" w:rsidRDefault="001D4B44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2) ультразвуковое исследование;</w:t>
      </w:r>
    </w:p>
    <w:p w14:paraId="41E15139" w14:textId="3EFDFF10" w:rsidR="00194F15" w:rsidRPr="00C53F26" w:rsidRDefault="00194F15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3) тонкоигольная пункци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онная биопсия под контролем УЗИ;</w:t>
      </w:r>
    </w:p>
    <w:p w14:paraId="7BF5E087" w14:textId="77777777" w:rsidR="00194F15" w:rsidRPr="00C53F26" w:rsidRDefault="00194F15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4) срочное гистологическое исследование во время операции.</w:t>
      </w:r>
    </w:p>
    <w:p w14:paraId="22B39FAB" w14:textId="77777777" w:rsidR="00194F15" w:rsidRPr="00C53F26" w:rsidRDefault="00194F15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7B81BA2" w14:textId="77777777" w:rsidR="004F6D6B" w:rsidRPr="001D4B44" w:rsidRDefault="004F6D6B" w:rsidP="001D4B44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1D4B44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задания:</w:t>
      </w:r>
    </w:p>
    <w:p w14:paraId="5D08CB93" w14:textId="0D4D7552" w:rsidR="000E4C46" w:rsidRPr="00C53F26" w:rsidRDefault="004F6D6B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1.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Pr="00C53F26">
        <w:rPr>
          <w:rFonts w:eastAsiaTheme="minorHAnsi"/>
          <w:bCs/>
          <w:noProof/>
          <w:sz w:val="28"/>
          <w:szCs w:val="28"/>
          <w:lang w:eastAsia="en-US"/>
        </w:rPr>
        <w:t xml:space="preserve">Пожалуйста </w:t>
      </w:r>
      <w:r w:rsidR="001D4B44">
        <w:rPr>
          <w:rFonts w:eastAsiaTheme="minorHAnsi"/>
          <w:bCs/>
          <w:noProof/>
          <w:sz w:val="28"/>
          <w:szCs w:val="28"/>
          <w:lang w:eastAsia="en-US"/>
        </w:rPr>
        <w:t xml:space="preserve">дайте ответ - </w:t>
      </w:r>
      <w:r w:rsidR="000E4C46" w:rsidRPr="00C53F26">
        <w:rPr>
          <w:rFonts w:eastAsiaTheme="minorHAnsi"/>
          <w:bCs/>
          <w:noProof/>
          <w:sz w:val="28"/>
          <w:szCs w:val="28"/>
          <w:lang w:eastAsia="en-US"/>
        </w:rPr>
        <w:t>определяющую роль в увеличении заболеваемости населения раком легких принадлежит?</w:t>
      </w:r>
    </w:p>
    <w:p w14:paraId="3576A94F" w14:textId="77777777" w:rsidR="000E4C46" w:rsidRPr="00C53F26" w:rsidRDefault="000E4C46" w:rsidP="001D4B44">
      <w:pPr>
        <w:shd w:val="clear" w:color="auto" w:fill="FFFFFF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>2. Пожалуйста дайте определение понятию клеточный атипизм.</w:t>
      </w:r>
    </w:p>
    <w:p w14:paraId="244A0C8D" w14:textId="77777777" w:rsidR="004F6D6B" w:rsidRPr="00C53F26" w:rsidRDefault="004F6D6B" w:rsidP="001D4B44">
      <w:pPr>
        <w:pStyle w:val="a4"/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18DAB559" w14:textId="181563E8" w:rsidR="00D07221" w:rsidRPr="001D4B44" w:rsidRDefault="004F6D6B" w:rsidP="001D4B44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1D4B44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D07221" w:rsidRPr="001D4B44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196BDEF7" w14:textId="77777777" w:rsidR="00936463" w:rsidRPr="00C53F26" w:rsidRDefault="00936463" w:rsidP="001D4B44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53F26">
        <w:rPr>
          <w:rFonts w:eastAsiaTheme="minorHAnsi"/>
          <w:bCs/>
          <w:noProof/>
          <w:sz w:val="28"/>
          <w:szCs w:val="28"/>
          <w:lang w:eastAsia="en-US"/>
        </w:rPr>
        <w:t xml:space="preserve">1. При прохождении очередной врачебно-летной экспертизы у женщины 22 лет гинекологом при пальпации в левой молочной железе, на границе верхних квадрантов определяется округлое, плотное, безболезненное образование 2 см в D. </w:t>
      </w:r>
    </w:p>
    <w:p w14:paraId="5A557615" w14:textId="7DEFFE44" w:rsidR="00936463" w:rsidRPr="00C53F26" w:rsidRDefault="001D4B44" w:rsidP="001D4B44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 xml:space="preserve">2. </w:t>
      </w:r>
      <w:r w:rsidR="00936463" w:rsidRPr="00C53F26">
        <w:rPr>
          <w:rFonts w:eastAsiaTheme="minorHAnsi"/>
          <w:bCs/>
          <w:noProof/>
          <w:sz w:val="28"/>
          <w:szCs w:val="28"/>
          <w:lang w:eastAsia="en-US"/>
        </w:rPr>
        <w:t>Определите пожалуйста наиболее вероятный предварительный диагноз и составте пожалуйста план дообследования.</w:t>
      </w:r>
      <w:bookmarkStart w:id="2" w:name="_GoBack"/>
      <w:bookmarkEnd w:id="2"/>
    </w:p>
    <w:sectPr w:rsidR="00936463" w:rsidRPr="00C53F26" w:rsidSect="004F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568"/>
    <w:multiLevelType w:val="hybridMultilevel"/>
    <w:tmpl w:val="B62EB340"/>
    <w:lvl w:ilvl="0" w:tplc="20E2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20332D"/>
    <w:multiLevelType w:val="hybridMultilevel"/>
    <w:tmpl w:val="68E6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B4"/>
    <w:rsid w:val="00080B02"/>
    <w:rsid w:val="000A7A85"/>
    <w:rsid w:val="000D2355"/>
    <w:rsid w:val="000E4C46"/>
    <w:rsid w:val="000E76D6"/>
    <w:rsid w:val="00106CBA"/>
    <w:rsid w:val="00194F15"/>
    <w:rsid w:val="001D4B44"/>
    <w:rsid w:val="00200972"/>
    <w:rsid w:val="002C0DC0"/>
    <w:rsid w:val="002E22B4"/>
    <w:rsid w:val="004401D2"/>
    <w:rsid w:val="004655FB"/>
    <w:rsid w:val="004A089E"/>
    <w:rsid w:val="004C4C91"/>
    <w:rsid w:val="004F1F5C"/>
    <w:rsid w:val="004F6D6B"/>
    <w:rsid w:val="005841CD"/>
    <w:rsid w:val="005D09C1"/>
    <w:rsid w:val="00752AA6"/>
    <w:rsid w:val="00756166"/>
    <w:rsid w:val="008006A5"/>
    <w:rsid w:val="00804A0A"/>
    <w:rsid w:val="008E4FBD"/>
    <w:rsid w:val="00936463"/>
    <w:rsid w:val="0098137E"/>
    <w:rsid w:val="009D5E88"/>
    <w:rsid w:val="00A02CEC"/>
    <w:rsid w:val="00A069C5"/>
    <w:rsid w:val="00A87200"/>
    <w:rsid w:val="00AE329B"/>
    <w:rsid w:val="00B33002"/>
    <w:rsid w:val="00B37C08"/>
    <w:rsid w:val="00B40EB6"/>
    <w:rsid w:val="00C53F26"/>
    <w:rsid w:val="00D07221"/>
    <w:rsid w:val="00E43B7D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087A"/>
  <w15:docId w15:val="{FE7B931D-CA19-4F0D-B0F5-4F059E48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2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E22B4"/>
    <w:pPr>
      <w:spacing w:after="0" w:line="240" w:lineRule="auto"/>
    </w:pPr>
    <w:rPr>
      <w:rFonts w:asciiTheme="minorHAnsi" w:hAnsiTheme="minorHAns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D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364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50801-37F0-49BD-870C-67EEFCF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Василиса Андреевна</cp:lastModifiedBy>
  <cp:revision>2</cp:revision>
  <dcterms:created xsi:type="dcterms:W3CDTF">2024-05-15T14:39:00Z</dcterms:created>
  <dcterms:modified xsi:type="dcterms:W3CDTF">2024-05-15T14:39:00Z</dcterms:modified>
</cp:coreProperties>
</file>