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F2D" w:rsidRPr="004F5F2D" w:rsidRDefault="004F5F2D" w:rsidP="004F5F2D">
      <w:pPr>
        <w:spacing w:before="100" w:beforeAutospacing="1" w:after="100" w:afterAutospacing="1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4F5F2D">
        <w:rPr>
          <w:rFonts w:eastAsia="Times New Roman" w:cs="Times New Roman"/>
          <w:b/>
          <w:color w:val="000000"/>
          <w:sz w:val="28"/>
          <w:szCs w:val="28"/>
          <w:lang w:eastAsia="ru-RU"/>
        </w:rPr>
        <w:t>Примерные оценочные материалы, применяемые при проведении</w:t>
      </w:r>
    </w:p>
    <w:p w:rsidR="004F5F2D" w:rsidRPr="004F5F2D" w:rsidRDefault="004F5F2D" w:rsidP="004F5F2D">
      <w:pPr>
        <w:spacing w:before="100" w:beforeAutospacing="1" w:after="100" w:afterAutospacing="1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4F5F2D">
        <w:rPr>
          <w:rFonts w:eastAsia="Times New Roman" w:cs="Times New Roman"/>
          <w:b/>
          <w:color w:val="000000"/>
          <w:sz w:val="28"/>
          <w:szCs w:val="28"/>
          <w:lang w:eastAsia="ru-RU"/>
        </w:rPr>
        <w:t>промежуточной аттестации по дисциплине (модулю)</w:t>
      </w:r>
    </w:p>
    <w:p w:rsidR="004F5F2D" w:rsidRPr="004F5F2D" w:rsidRDefault="004F5F2D" w:rsidP="004F5F2D">
      <w:pPr>
        <w:spacing w:before="100" w:beforeAutospacing="1" w:after="100" w:afterAutospacing="1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4F5F2D">
        <w:rPr>
          <w:rFonts w:eastAsia="Times New Roman" w:cs="Times New Roman"/>
          <w:b/>
          <w:color w:val="000000"/>
          <w:sz w:val="28"/>
          <w:szCs w:val="28"/>
          <w:lang w:eastAsia="ru-RU"/>
        </w:rPr>
        <w:t>«</w:t>
      </w:r>
      <w:r>
        <w:rPr>
          <w:rFonts w:eastAsia="Times New Roman" w:cs="Times New Roman"/>
          <w:b/>
          <w:sz w:val="28"/>
          <w:szCs w:val="28"/>
          <w:lang w:eastAsia="ru-RU"/>
        </w:rPr>
        <w:t>Философские проблемы науки и техники</w:t>
      </w:r>
      <w:r w:rsidRPr="004F5F2D">
        <w:rPr>
          <w:rFonts w:eastAsia="Times New Roman" w:cs="Times New Roman"/>
          <w:b/>
          <w:color w:val="000000"/>
          <w:sz w:val="28"/>
          <w:szCs w:val="28"/>
          <w:lang w:eastAsia="ru-RU"/>
        </w:rPr>
        <w:t>»</w:t>
      </w:r>
    </w:p>
    <w:p w:rsidR="004F5F2D" w:rsidRPr="004F5F2D" w:rsidRDefault="004F5F2D" w:rsidP="004F5F2D">
      <w:pPr>
        <w:spacing w:before="100" w:beforeAutospacing="1" w:after="100" w:afterAutospacing="1"/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F5F2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При проведении промежуточной аттестации обучающемуся предлагается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выполнить</w:t>
      </w:r>
      <w:r w:rsidRPr="004F5F2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6 заданий</w:t>
      </w:r>
      <w:r w:rsidRPr="004F5F2D">
        <w:rPr>
          <w:rFonts w:eastAsia="Times New Roman" w:cs="Times New Roman"/>
          <w:color w:val="000000"/>
          <w:sz w:val="28"/>
          <w:szCs w:val="28"/>
          <w:lang w:eastAsia="ru-RU"/>
        </w:rPr>
        <w:t>, из нижеприведенного списка.</w:t>
      </w:r>
    </w:p>
    <w:p w:rsidR="004F5F2D" w:rsidRPr="004F5F2D" w:rsidRDefault="004F5F2D" w:rsidP="004F5F2D">
      <w:pPr>
        <w:spacing w:before="100" w:beforeAutospacing="1" w:after="100" w:afterAutospacing="1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4F5F2D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Примерный перечень </w:t>
      </w: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заданий к экзамену</w:t>
      </w:r>
    </w:p>
    <w:p w:rsidR="00443FAB" w:rsidRPr="00443FAB" w:rsidRDefault="00443FAB" w:rsidP="00443FAB">
      <w:pPr>
        <w:ind w:firstLine="709"/>
        <w:jc w:val="both"/>
        <w:rPr>
          <w:rFonts w:eastAsia="Calibri" w:cs="Times New Roman"/>
          <w:szCs w:val="24"/>
        </w:rPr>
      </w:pPr>
      <w:r w:rsidRPr="00443FAB">
        <w:rPr>
          <w:rFonts w:eastAsia="Calibri" w:cs="Times New Roman"/>
          <w:szCs w:val="24"/>
        </w:rPr>
        <w:t xml:space="preserve">Научное познание </w:t>
      </w:r>
    </w:p>
    <w:p w:rsidR="00443FAB" w:rsidRPr="00443FAB" w:rsidRDefault="00443FAB" w:rsidP="00443FAB">
      <w:pPr>
        <w:ind w:firstLine="709"/>
        <w:jc w:val="both"/>
        <w:rPr>
          <w:rFonts w:eastAsia="Calibri" w:cs="Times New Roman"/>
          <w:szCs w:val="24"/>
        </w:rPr>
      </w:pPr>
      <w:r w:rsidRPr="00443FAB">
        <w:rPr>
          <w:rFonts w:eastAsia="Calibri" w:cs="Times New Roman"/>
          <w:szCs w:val="24"/>
        </w:rPr>
        <w:t xml:space="preserve">Задание 1. </w:t>
      </w:r>
      <w:bookmarkStart w:id="0" w:name="_GoBack"/>
      <w:bookmarkEnd w:id="0"/>
    </w:p>
    <w:p w:rsidR="00443FAB" w:rsidRPr="00443FAB" w:rsidRDefault="00443FAB" w:rsidP="00443FAB">
      <w:pPr>
        <w:ind w:firstLine="709"/>
        <w:jc w:val="both"/>
        <w:rPr>
          <w:rFonts w:eastAsia="Calibri" w:cs="Times New Roman"/>
          <w:szCs w:val="24"/>
        </w:rPr>
      </w:pPr>
    </w:p>
    <w:p w:rsidR="00443FAB" w:rsidRPr="00443FAB" w:rsidRDefault="00443FAB" w:rsidP="00443FAB">
      <w:pPr>
        <w:ind w:firstLine="709"/>
        <w:jc w:val="both"/>
        <w:rPr>
          <w:rFonts w:eastAsia="Calibri" w:cs="Times New Roman"/>
          <w:szCs w:val="24"/>
        </w:rPr>
      </w:pPr>
      <w:r w:rsidRPr="00443FAB">
        <w:rPr>
          <w:rFonts w:eastAsia="Calibri" w:cs="Times New Roman"/>
          <w:szCs w:val="24"/>
        </w:rPr>
        <w:t xml:space="preserve">«Вводя этот термин, я имел в виду, что некоторые общепринятые примеры фактической практики научных исследований – примеры, которые включают закон, теорию, их практическое применение и необходимое оборудование, – все в совокупности дают нам модели, из которых возникают конкретные традиции научного исследования. Таковы традиции, которые историки науки описывают под рубриками «астрономия Птолемея (или Коперника)», «аристотелевская (или </w:t>
      </w:r>
      <w:proofErr w:type="spellStart"/>
      <w:r w:rsidRPr="00443FAB">
        <w:rPr>
          <w:rFonts w:eastAsia="Calibri" w:cs="Times New Roman"/>
          <w:szCs w:val="24"/>
        </w:rPr>
        <w:t>ньютонианская</w:t>
      </w:r>
      <w:proofErr w:type="spellEnd"/>
      <w:r w:rsidRPr="00443FAB">
        <w:rPr>
          <w:rFonts w:eastAsia="Calibri" w:cs="Times New Roman"/>
          <w:szCs w:val="24"/>
        </w:rPr>
        <w:t>) динамика», «корпускулярная (или волновая) оптика» и так далее». (</w:t>
      </w:r>
      <w:proofErr w:type="spellStart"/>
      <w:r w:rsidRPr="00443FAB">
        <w:rPr>
          <w:rFonts w:eastAsia="Calibri" w:cs="Times New Roman"/>
          <w:szCs w:val="24"/>
        </w:rPr>
        <w:t>Т.Кун</w:t>
      </w:r>
      <w:proofErr w:type="spellEnd"/>
      <w:r w:rsidRPr="00443FAB">
        <w:rPr>
          <w:rFonts w:eastAsia="Calibri" w:cs="Times New Roman"/>
          <w:szCs w:val="24"/>
        </w:rPr>
        <w:t xml:space="preserve">) </w:t>
      </w:r>
    </w:p>
    <w:p w:rsidR="00443FAB" w:rsidRPr="00443FAB" w:rsidRDefault="00443FAB" w:rsidP="00443FAB">
      <w:pPr>
        <w:ind w:firstLine="709"/>
        <w:jc w:val="both"/>
        <w:rPr>
          <w:rFonts w:eastAsia="Calibri" w:cs="Times New Roman"/>
          <w:szCs w:val="24"/>
        </w:rPr>
      </w:pPr>
      <w:r w:rsidRPr="00443FAB">
        <w:rPr>
          <w:rFonts w:eastAsia="Calibri" w:cs="Times New Roman"/>
          <w:szCs w:val="24"/>
        </w:rPr>
        <w:t xml:space="preserve">Автор приведенного отрывка говорит о … </w:t>
      </w:r>
    </w:p>
    <w:p w:rsidR="00443FAB" w:rsidRPr="00443FAB" w:rsidRDefault="00443FAB" w:rsidP="00443FAB">
      <w:pPr>
        <w:ind w:firstLine="709"/>
        <w:jc w:val="both"/>
        <w:rPr>
          <w:rFonts w:eastAsia="Calibri" w:cs="Times New Roman"/>
          <w:szCs w:val="24"/>
        </w:rPr>
      </w:pPr>
      <w:r w:rsidRPr="00443FAB">
        <w:rPr>
          <w:rFonts w:eastAsia="Calibri" w:cs="Times New Roman"/>
          <w:szCs w:val="24"/>
        </w:rPr>
        <w:t xml:space="preserve">1) парадигме </w:t>
      </w:r>
    </w:p>
    <w:p w:rsidR="00443FAB" w:rsidRPr="00443FAB" w:rsidRDefault="00443FAB" w:rsidP="00443FAB">
      <w:pPr>
        <w:ind w:firstLine="709"/>
        <w:jc w:val="both"/>
        <w:rPr>
          <w:rFonts w:eastAsia="Calibri" w:cs="Times New Roman"/>
          <w:szCs w:val="24"/>
        </w:rPr>
      </w:pPr>
      <w:r w:rsidRPr="00443FAB">
        <w:rPr>
          <w:rFonts w:eastAsia="Calibri" w:cs="Times New Roman"/>
          <w:szCs w:val="24"/>
        </w:rPr>
        <w:t>2) логике</w:t>
      </w:r>
    </w:p>
    <w:p w:rsidR="00443FAB" w:rsidRPr="00443FAB" w:rsidRDefault="00443FAB" w:rsidP="00443FAB">
      <w:pPr>
        <w:ind w:firstLine="709"/>
        <w:jc w:val="both"/>
        <w:rPr>
          <w:rFonts w:eastAsia="Calibri" w:cs="Times New Roman"/>
          <w:szCs w:val="24"/>
        </w:rPr>
      </w:pPr>
      <w:r w:rsidRPr="00443FAB">
        <w:rPr>
          <w:rFonts w:eastAsia="Calibri" w:cs="Times New Roman"/>
          <w:szCs w:val="24"/>
        </w:rPr>
        <w:t xml:space="preserve"> 3) консенсусе </w:t>
      </w:r>
    </w:p>
    <w:p w:rsidR="00443FAB" w:rsidRPr="00443FAB" w:rsidRDefault="00443FAB" w:rsidP="00443FAB">
      <w:pPr>
        <w:ind w:firstLine="709"/>
        <w:jc w:val="both"/>
        <w:rPr>
          <w:rFonts w:eastAsia="Calibri" w:cs="Times New Roman"/>
          <w:szCs w:val="24"/>
        </w:rPr>
      </w:pPr>
      <w:r w:rsidRPr="00443FAB">
        <w:rPr>
          <w:rFonts w:eastAsia="Calibri" w:cs="Times New Roman"/>
          <w:szCs w:val="24"/>
        </w:rPr>
        <w:t xml:space="preserve">4) философии </w:t>
      </w:r>
    </w:p>
    <w:p w:rsidR="00443FAB" w:rsidRPr="00443FAB" w:rsidRDefault="00443FAB" w:rsidP="00443FAB">
      <w:pPr>
        <w:ind w:firstLine="709"/>
        <w:jc w:val="both"/>
        <w:rPr>
          <w:rFonts w:eastAsia="Calibri" w:cs="Times New Roman"/>
          <w:szCs w:val="24"/>
        </w:rPr>
      </w:pPr>
    </w:p>
    <w:p w:rsidR="00443FAB" w:rsidRPr="00443FAB" w:rsidRDefault="00443FAB" w:rsidP="00443FAB">
      <w:pPr>
        <w:ind w:firstLine="709"/>
        <w:jc w:val="both"/>
        <w:rPr>
          <w:rFonts w:eastAsia="Calibri" w:cs="Times New Roman"/>
          <w:szCs w:val="24"/>
        </w:rPr>
      </w:pPr>
      <w:r w:rsidRPr="00443FAB">
        <w:rPr>
          <w:rFonts w:eastAsia="Calibri" w:cs="Times New Roman"/>
          <w:szCs w:val="24"/>
        </w:rPr>
        <w:t xml:space="preserve">Задание 2. </w:t>
      </w:r>
    </w:p>
    <w:p w:rsidR="00443FAB" w:rsidRPr="00443FAB" w:rsidRDefault="00443FAB" w:rsidP="00443FAB">
      <w:pPr>
        <w:ind w:firstLine="709"/>
        <w:jc w:val="both"/>
        <w:rPr>
          <w:rFonts w:eastAsia="Calibri" w:cs="Times New Roman"/>
          <w:szCs w:val="24"/>
        </w:rPr>
      </w:pPr>
    </w:p>
    <w:p w:rsidR="00443FAB" w:rsidRPr="00443FAB" w:rsidRDefault="00443FAB" w:rsidP="00443FAB">
      <w:pPr>
        <w:ind w:firstLine="709"/>
        <w:jc w:val="both"/>
        <w:rPr>
          <w:rFonts w:eastAsia="Calibri" w:cs="Times New Roman"/>
          <w:szCs w:val="24"/>
        </w:rPr>
      </w:pPr>
      <w:r w:rsidRPr="00443FAB">
        <w:rPr>
          <w:rFonts w:eastAsia="Calibri" w:cs="Times New Roman"/>
          <w:szCs w:val="24"/>
        </w:rPr>
        <w:t xml:space="preserve">«Вводя этот термин, я имел в виду, что некоторые общепринятые примеры фактической практики научных исследований – примеры, которые включают закон, теорию, их практическое применение и необходимое оборудование, – все в совокупности дают нам модели, из которых возникают конкретные традиции научного исследования. Таковы традиции, которые историки науки описывают под рубриками «астрономия Птолемея (или Коперника)», «аристотелевская (или </w:t>
      </w:r>
      <w:proofErr w:type="spellStart"/>
      <w:r w:rsidRPr="00443FAB">
        <w:rPr>
          <w:rFonts w:eastAsia="Calibri" w:cs="Times New Roman"/>
          <w:szCs w:val="24"/>
        </w:rPr>
        <w:t>ньютонианская</w:t>
      </w:r>
      <w:proofErr w:type="spellEnd"/>
      <w:r w:rsidRPr="00443FAB">
        <w:rPr>
          <w:rFonts w:eastAsia="Calibri" w:cs="Times New Roman"/>
          <w:szCs w:val="24"/>
        </w:rPr>
        <w:t>) динамика», «корпускулярная (или волновая) оптика» и так далее». (</w:t>
      </w:r>
      <w:proofErr w:type="spellStart"/>
      <w:r w:rsidRPr="00443FAB">
        <w:rPr>
          <w:rFonts w:eastAsia="Calibri" w:cs="Times New Roman"/>
          <w:szCs w:val="24"/>
        </w:rPr>
        <w:t>Т.Кун</w:t>
      </w:r>
      <w:proofErr w:type="spellEnd"/>
      <w:r w:rsidRPr="00443FAB">
        <w:rPr>
          <w:rFonts w:eastAsia="Calibri" w:cs="Times New Roman"/>
          <w:szCs w:val="24"/>
        </w:rPr>
        <w:t xml:space="preserve">) </w:t>
      </w:r>
    </w:p>
    <w:p w:rsidR="00443FAB" w:rsidRPr="00443FAB" w:rsidRDefault="00443FAB" w:rsidP="00443FAB">
      <w:pPr>
        <w:ind w:firstLine="709"/>
        <w:jc w:val="both"/>
        <w:rPr>
          <w:rFonts w:eastAsia="Calibri" w:cs="Times New Roman"/>
          <w:szCs w:val="24"/>
        </w:rPr>
      </w:pPr>
      <w:r w:rsidRPr="00443FAB">
        <w:rPr>
          <w:rFonts w:eastAsia="Calibri" w:cs="Times New Roman"/>
          <w:szCs w:val="24"/>
        </w:rPr>
        <w:t xml:space="preserve">В рассмотрении исторической динамики научного знания, наряду с термином «парадигма», Т. Кун использует понятия … </w:t>
      </w:r>
    </w:p>
    <w:p w:rsidR="00443FAB" w:rsidRPr="00443FAB" w:rsidRDefault="00443FAB" w:rsidP="00443FAB">
      <w:pPr>
        <w:ind w:firstLine="709"/>
        <w:jc w:val="both"/>
        <w:rPr>
          <w:rFonts w:eastAsia="Calibri" w:cs="Times New Roman"/>
          <w:szCs w:val="24"/>
        </w:rPr>
      </w:pPr>
      <w:r w:rsidRPr="00443FAB">
        <w:rPr>
          <w:rFonts w:eastAsia="Calibri" w:cs="Times New Roman"/>
          <w:szCs w:val="24"/>
        </w:rPr>
        <w:t xml:space="preserve">1) «нормальная наука» </w:t>
      </w:r>
    </w:p>
    <w:p w:rsidR="00443FAB" w:rsidRPr="00443FAB" w:rsidRDefault="00443FAB" w:rsidP="00443FAB">
      <w:pPr>
        <w:ind w:firstLine="709"/>
        <w:jc w:val="both"/>
        <w:rPr>
          <w:rFonts w:eastAsia="Calibri" w:cs="Times New Roman"/>
          <w:szCs w:val="24"/>
        </w:rPr>
      </w:pPr>
      <w:r w:rsidRPr="00443FAB">
        <w:rPr>
          <w:rFonts w:eastAsia="Calibri" w:cs="Times New Roman"/>
          <w:szCs w:val="24"/>
        </w:rPr>
        <w:t xml:space="preserve">2) научная революция </w:t>
      </w:r>
    </w:p>
    <w:p w:rsidR="00443FAB" w:rsidRPr="00443FAB" w:rsidRDefault="00443FAB" w:rsidP="00443FAB">
      <w:pPr>
        <w:ind w:firstLine="709"/>
        <w:jc w:val="both"/>
        <w:rPr>
          <w:rFonts w:eastAsia="Calibri" w:cs="Times New Roman"/>
          <w:szCs w:val="24"/>
        </w:rPr>
      </w:pPr>
      <w:r w:rsidRPr="00443FAB">
        <w:rPr>
          <w:rFonts w:eastAsia="Calibri" w:cs="Times New Roman"/>
          <w:szCs w:val="24"/>
        </w:rPr>
        <w:t>3) бифуркация</w:t>
      </w:r>
    </w:p>
    <w:p w:rsidR="00443FAB" w:rsidRPr="00443FAB" w:rsidRDefault="00443FAB" w:rsidP="00443FAB">
      <w:pPr>
        <w:ind w:firstLine="709"/>
        <w:jc w:val="both"/>
        <w:rPr>
          <w:rFonts w:eastAsia="Calibri" w:cs="Times New Roman"/>
          <w:szCs w:val="24"/>
        </w:rPr>
      </w:pPr>
      <w:r w:rsidRPr="00443FAB">
        <w:rPr>
          <w:rFonts w:eastAsia="Calibri" w:cs="Times New Roman"/>
          <w:szCs w:val="24"/>
        </w:rPr>
        <w:t xml:space="preserve"> 4) фальсификация </w:t>
      </w:r>
    </w:p>
    <w:p w:rsidR="00443FAB" w:rsidRPr="00443FAB" w:rsidRDefault="00443FAB" w:rsidP="00443FAB">
      <w:pPr>
        <w:ind w:firstLine="709"/>
        <w:jc w:val="both"/>
        <w:rPr>
          <w:rFonts w:eastAsia="Calibri" w:cs="Times New Roman"/>
          <w:szCs w:val="24"/>
        </w:rPr>
      </w:pPr>
    </w:p>
    <w:p w:rsidR="00443FAB" w:rsidRPr="00443FAB" w:rsidRDefault="00443FAB" w:rsidP="00443FAB">
      <w:pPr>
        <w:ind w:firstLine="709"/>
        <w:jc w:val="both"/>
        <w:rPr>
          <w:rFonts w:eastAsia="Calibri" w:cs="Times New Roman"/>
          <w:szCs w:val="24"/>
        </w:rPr>
      </w:pPr>
      <w:r w:rsidRPr="00443FAB">
        <w:rPr>
          <w:rFonts w:eastAsia="Calibri" w:cs="Times New Roman"/>
          <w:szCs w:val="24"/>
        </w:rPr>
        <w:t xml:space="preserve">Задание 3. </w:t>
      </w:r>
    </w:p>
    <w:p w:rsidR="00443FAB" w:rsidRPr="00443FAB" w:rsidRDefault="00443FAB" w:rsidP="00443FAB">
      <w:pPr>
        <w:ind w:firstLine="709"/>
        <w:jc w:val="both"/>
        <w:rPr>
          <w:rFonts w:eastAsia="Calibri" w:cs="Times New Roman"/>
          <w:szCs w:val="24"/>
        </w:rPr>
      </w:pPr>
    </w:p>
    <w:p w:rsidR="00443FAB" w:rsidRPr="00443FAB" w:rsidRDefault="00443FAB" w:rsidP="00443FAB">
      <w:pPr>
        <w:ind w:firstLine="709"/>
        <w:jc w:val="both"/>
        <w:rPr>
          <w:rFonts w:eastAsia="Calibri" w:cs="Times New Roman"/>
          <w:szCs w:val="24"/>
        </w:rPr>
      </w:pPr>
      <w:r w:rsidRPr="00443FAB">
        <w:rPr>
          <w:rFonts w:eastAsia="Calibri" w:cs="Times New Roman"/>
          <w:szCs w:val="24"/>
        </w:rPr>
        <w:t xml:space="preserve">«Вводя этот термин, я имел в виду, что некоторые общепринятые примеры фактической практики научных исследований – примеры, которые включают закон, теорию, их практическое применение и необходимое оборудование, – все в совокупности дают нам модели, из которых возникают конкретные традиции научного исследования. Таковы традиции, которые историки науки описывают под рубриками «астрономия Птолемея (или Коперника)», «аристотелевская (или </w:t>
      </w:r>
      <w:proofErr w:type="spellStart"/>
      <w:r w:rsidRPr="00443FAB">
        <w:rPr>
          <w:rFonts w:eastAsia="Calibri" w:cs="Times New Roman"/>
          <w:szCs w:val="24"/>
        </w:rPr>
        <w:t>ньютонианская</w:t>
      </w:r>
      <w:proofErr w:type="spellEnd"/>
      <w:r w:rsidRPr="00443FAB">
        <w:rPr>
          <w:rFonts w:eastAsia="Calibri" w:cs="Times New Roman"/>
          <w:szCs w:val="24"/>
        </w:rPr>
        <w:t>) динамика», «корпускулярная (или волновая) оптика» и так далее». (</w:t>
      </w:r>
      <w:proofErr w:type="spellStart"/>
      <w:r w:rsidRPr="00443FAB">
        <w:rPr>
          <w:rFonts w:eastAsia="Calibri" w:cs="Times New Roman"/>
          <w:szCs w:val="24"/>
        </w:rPr>
        <w:t>Т.Кун</w:t>
      </w:r>
      <w:proofErr w:type="spellEnd"/>
      <w:r w:rsidRPr="00443FAB">
        <w:rPr>
          <w:rFonts w:eastAsia="Calibri" w:cs="Times New Roman"/>
          <w:szCs w:val="24"/>
        </w:rPr>
        <w:t xml:space="preserve">) </w:t>
      </w:r>
    </w:p>
    <w:p w:rsidR="00443FAB" w:rsidRPr="00443FAB" w:rsidRDefault="00443FAB" w:rsidP="00443FAB">
      <w:pPr>
        <w:ind w:firstLine="709"/>
        <w:jc w:val="both"/>
        <w:rPr>
          <w:rFonts w:eastAsia="Calibri" w:cs="Times New Roman"/>
          <w:szCs w:val="24"/>
        </w:rPr>
      </w:pPr>
      <w:proofErr w:type="spellStart"/>
      <w:r w:rsidRPr="00443FAB">
        <w:rPr>
          <w:rFonts w:eastAsia="Calibri" w:cs="Times New Roman"/>
          <w:szCs w:val="24"/>
        </w:rPr>
        <w:lastRenderedPageBreak/>
        <w:t>Т.Кун</w:t>
      </w:r>
      <w:proofErr w:type="spellEnd"/>
      <w:r w:rsidRPr="00443FAB">
        <w:rPr>
          <w:rFonts w:eastAsia="Calibri" w:cs="Times New Roman"/>
          <w:szCs w:val="24"/>
        </w:rPr>
        <w:t xml:space="preserve"> является представителем____________________________________ _____________________________________________________________________ </w:t>
      </w:r>
    </w:p>
    <w:p w:rsidR="00443FAB" w:rsidRPr="00443FAB" w:rsidRDefault="00443FAB" w:rsidP="00443FAB">
      <w:pPr>
        <w:ind w:firstLine="709"/>
        <w:jc w:val="both"/>
        <w:rPr>
          <w:rFonts w:ascii="Calibri" w:eastAsia="Calibri" w:hAnsi="Calibri" w:cs="Times New Roman"/>
          <w:sz w:val="22"/>
        </w:rPr>
      </w:pPr>
    </w:p>
    <w:p w:rsidR="00443FAB" w:rsidRPr="00443FAB" w:rsidRDefault="00443FAB" w:rsidP="00443FAB">
      <w:pPr>
        <w:ind w:firstLine="709"/>
        <w:jc w:val="both"/>
        <w:rPr>
          <w:rFonts w:eastAsia="Calibri" w:cs="Times New Roman"/>
          <w:szCs w:val="24"/>
        </w:rPr>
      </w:pPr>
      <w:r w:rsidRPr="00443FAB">
        <w:rPr>
          <w:rFonts w:eastAsia="Calibri" w:cs="Times New Roman"/>
          <w:szCs w:val="24"/>
        </w:rPr>
        <w:t xml:space="preserve">Философия техники </w:t>
      </w:r>
    </w:p>
    <w:p w:rsidR="00443FAB" w:rsidRPr="00443FAB" w:rsidRDefault="00443FAB" w:rsidP="00443FAB">
      <w:pPr>
        <w:ind w:firstLine="709"/>
        <w:jc w:val="both"/>
        <w:rPr>
          <w:rFonts w:eastAsia="Calibri" w:cs="Times New Roman"/>
          <w:szCs w:val="24"/>
        </w:rPr>
      </w:pPr>
      <w:r w:rsidRPr="00443FAB">
        <w:rPr>
          <w:rFonts w:eastAsia="Calibri" w:cs="Times New Roman"/>
          <w:szCs w:val="24"/>
        </w:rPr>
        <w:t xml:space="preserve">Задание 1 «Не будет преувеличением сказать, что вопрос о технике стал вопросом о судьбе человека и судьбе культуры. Техника есть последняя любовь человека, и он готов изменить образ под влиянием предмета своей любви. И все, что происходит с миром, питает эту новую веру человека. Человек жаждал чуда для веры, и ему казалось, что чудеса прекратились. И вот техника производит настоящие чудеса… Техника повсюду учит достигать наибольшего результата при наименьшей трате сил. И такова особенно техника нашего технического, экономического века… Но, бесспорно, техника всегда есть средство, орудие, а не цель. Не может быть технических целей жизни, могут быть лишь технические средства; цели же жизни всегда лежат в другой области, в области духа. Средства жизни очень часто подменяют цели жизни, они могут так много занимать места в человеческой жизни, что цели жизни окончательно и даже совсем исчезают из сознания человека». </w:t>
      </w:r>
    </w:p>
    <w:p w:rsidR="00443FAB" w:rsidRPr="00443FAB" w:rsidRDefault="00443FAB" w:rsidP="00443FAB">
      <w:pPr>
        <w:ind w:firstLine="709"/>
        <w:jc w:val="both"/>
        <w:rPr>
          <w:rFonts w:eastAsia="Calibri" w:cs="Times New Roman"/>
          <w:szCs w:val="24"/>
        </w:rPr>
      </w:pPr>
      <w:r w:rsidRPr="00443FAB">
        <w:rPr>
          <w:rFonts w:eastAsia="Calibri" w:cs="Times New Roman"/>
          <w:szCs w:val="24"/>
        </w:rPr>
        <w:t xml:space="preserve">Автором приведенного отрывка является … </w:t>
      </w:r>
    </w:p>
    <w:p w:rsidR="00443FAB" w:rsidRPr="00443FAB" w:rsidRDefault="00443FAB" w:rsidP="00443FAB">
      <w:pPr>
        <w:ind w:firstLine="709"/>
        <w:jc w:val="both"/>
        <w:rPr>
          <w:rFonts w:eastAsia="Calibri" w:cs="Times New Roman"/>
          <w:szCs w:val="24"/>
        </w:rPr>
      </w:pPr>
      <w:r w:rsidRPr="00443FAB">
        <w:rPr>
          <w:rFonts w:eastAsia="Calibri" w:cs="Times New Roman"/>
          <w:szCs w:val="24"/>
        </w:rPr>
        <w:t xml:space="preserve">1) </w:t>
      </w:r>
      <w:proofErr w:type="spellStart"/>
      <w:r w:rsidRPr="00443FAB">
        <w:rPr>
          <w:rFonts w:eastAsia="Calibri" w:cs="Times New Roman"/>
          <w:szCs w:val="24"/>
        </w:rPr>
        <w:t>Н.А.Бердяев</w:t>
      </w:r>
      <w:proofErr w:type="spellEnd"/>
      <w:r w:rsidRPr="00443FAB">
        <w:rPr>
          <w:rFonts w:eastAsia="Calibri" w:cs="Times New Roman"/>
          <w:szCs w:val="24"/>
        </w:rPr>
        <w:t xml:space="preserve"> </w:t>
      </w:r>
    </w:p>
    <w:p w:rsidR="00443FAB" w:rsidRPr="00443FAB" w:rsidRDefault="00443FAB" w:rsidP="00443FAB">
      <w:pPr>
        <w:ind w:firstLine="709"/>
        <w:jc w:val="both"/>
        <w:rPr>
          <w:rFonts w:eastAsia="Calibri" w:cs="Times New Roman"/>
          <w:szCs w:val="24"/>
        </w:rPr>
      </w:pPr>
      <w:r w:rsidRPr="00443FAB">
        <w:rPr>
          <w:rFonts w:eastAsia="Calibri" w:cs="Times New Roman"/>
          <w:szCs w:val="24"/>
        </w:rPr>
        <w:t xml:space="preserve">2) Х. </w:t>
      </w:r>
      <w:proofErr w:type="spellStart"/>
      <w:r w:rsidRPr="00443FAB">
        <w:rPr>
          <w:rFonts w:eastAsia="Calibri" w:cs="Times New Roman"/>
          <w:szCs w:val="24"/>
        </w:rPr>
        <w:t>Ортега</w:t>
      </w:r>
      <w:proofErr w:type="spellEnd"/>
      <w:r w:rsidRPr="00443FAB">
        <w:rPr>
          <w:rFonts w:eastAsia="Calibri" w:cs="Times New Roman"/>
          <w:szCs w:val="24"/>
        </w:rPr>
        <w:t xml:space="preserve">-и-Гассет </w:t>
      </w:r>
    </w:p>
    <w:p w:rsidR="00443FAB" w:rsidRPr="00443FAB" w:rsidRDefault="00443FAB" w:rsidP="00443FAB">
      <w:pPr>
        <w:ind w:firstLine="709"/>
        <w:jc w:val="both"/>
        <w:rPr>
          <w:rFonts w:eastAsia="Calibri" w:cs="Times New Roman"/>
          <w:szCs w:val="24"/>
        </w:rPr>
      </w:pPr>
      <w:r w:rsidRPr="00443FAB">
        <w:rPr>
          <w:rFonts w:eastAsia="Calibri" w:cs="Times New Roman"/>
          <w:szCs w:val="24"/>
        </w:rPr>
        <w:t xml:space="preserve">3) </w:t>
      </w:r>
      <w:proofErr w:type="spellStart"/>
      <w:r w:rsidRPr="00443FAB">
        <w:rPr>
          <w:rFonts w:eastAsia="Calibri" w:cs="Times New Roman"/>
          <w:szCs w:val="24"/>
        </w:rPr>
        <w:t>И.Кант</w:t>
      </w:r>
      <w:proofErr w:type="spellEnd"/>
      <w:r w:rsidRPr="00443FAB">
        <w:rPr>
          <w:rFonts w:eastAsia="Calibri" w:cs="Times New Roman"/>
          <w:szCs w:val="24"/>
        </w:rPr>
        <w:t xml:space="preserve"> </w:t>
      </w:r>
    </w:p>
    <w:p w:rsidR="00443FAB" w:rsidRPr="00443FAB" w:rsidRDefault="00443FAB" w:rsidP="00443FAB">
      <w:pPr>
        <w:ind w:firstLine="709"/>
        <w:jc w:val="both"/>
        <w:rPr>
          <w:rFonts w:eastAsia="Calibri" w:cs="Times New Roman"/>
          <w:szCs w:val="24"/>
        </w:rPr>
      </w:pPr>
      <w:r w:rsidRPr="00443FAB">
        <w:rPr>
          <w:rFonts w:eastAsia="Calibri" w:cs="Times New Roman"/>
          <w:szCs w:val="24"/>
        </w:rPr>
        <w:t xml:space="preserve">4) </w:t>
      </w:r>
      <w:proofErr w:type="spellStart"/>
      <w:r w:rsidRPr="00443FAB">
        <w:rPr>
          <w:rFonts w:eastAsia="Calibri" w:cs="Times New Roman"/>
          <w:szCs w:val="24"/>
        </w:rPr>
        <w:t>В.И.Вернадский</w:t>
      </w:r>
      <w:proofErr w:type="spellEnd"/>
    </w:p>
    <w:p w:rsidR="00443FAB" w:rsidRPr="00443FAB" w:rsidRDefault="00443FAB" w:rsidP="00443FAB">
      <w:pPr>
        <w:ind w:firstLine="709"/>
        <w:jc w:val="both"/>
        <w:rPr>
          <w:rFonts w:eastAsia="Calibri" w:cs="Times New Roman"/>
          <w:szCs w:val="24"/>
        </w:rPr>
      </w:pPr>
    </w:p>
    <w:p w:rsidR="00443FAB" w:rsidRPr="00443FAB" w:rsidRDefault="00443FAB" w:rsidP="00443FAB">
      <w:pPr>
        <w:ind w:firstLine="709"/>
        <w:jc w:val="both"/>
        <w:rPr>
          <w:rFonts w:eastAsia="Calibri" w:cs="Times New Roman"/>
          <w:szCs w:val="24"/>
        </w:rPr>
      </w:pPr>
    </w:p>
    <w:p w:rsidR="00443FAB" w:rsidRPr="00443FAB" w:rsidRDefault="00443FAB" w:rsidP="00443FAB">
      <w:pPr>
        <w:ind w:firstLine="709"/>
        <w:jc w:val="both"/>
        <w:rPr>
          <w:rFonts w:eastAsia="Calibri" w:cs="Times New Roman"/>
          <w:szCs w:val="24"/>
        </w:rPr>
      </w:pPr>
      <w:r w:rsidRPr="00443FAB">
        <w:rPr>
          <w:rFonts w:eastAsia="Calibri" w:cs="Times New Roman"/>
          <w:szCs w:val="24"/>
        </w:rPr>
        <w:t>Задание 2.</w:t>
      </w:r>
    </w:p>
    <w:p w:rsidR="00443FAB" w:rsidRPr="00443FAB" w:rsidRDefault="00443FAB" w:rsidP="00443FAB">
      <w:pPr>
        <w:ind w:firstLine="709"/>
        <w:jc w:val="both"/>
        <w:rPr>
          <w:rFonts w:eastAsia="Calibri" w:cs="Times New Roman"/>
          <w:szCs w:val="24"/>
        </w:rPr>
      </w:pPr>
    </w:p>
    <w:p w:rsidR="00443FAB" w:rsidRPr="00443FAB" w:rsidRDefault="00443FAB" w:rsidP="00443FAB">
      <w:pPr>
        <w:ind w:firstLine="709"/>
        <w:jc w:val="both"/>
        <w:rPr>
          <w:rFonts w:eastAsia="Calibri" w:cs="Times New Roman"/>
          <w:szCs w:val="24"/>
        </w:rPr>
      </w:pPr>
      <w:r w:rsidRPr="00443FAB">
        <w:rPr>
          <w:rFonts w:eastAsia="Calibri" w:cs="Times New Roman"/>
          <w:szCs w:val="24"/>
        </w:rPr>
        <w:t xml:space="preserve"> «Не будет преувеличением сказать, что вопрос о технике стал вопросом о судьбе человека и судьбе культуры. Техника есть последняя любовь человека, и он готов изменить образ под влиянием предмета своей любви. И все, что происходит с миром, питает эту новую веру человека. Человек жаждал чуда для веры, и ему казалось, что чудеса прекратились. И вот техника производит настоящие чудеса… Техника повсюду учит достигать наибольшего результата при наименьшей трате сил. И такова особенно техника нашего технического, экономического века… Но, бесспорно, техника всегда есть средство, орудие, а не цель. Не может быть технических целей жизни, могут быть лишь технические средства; цели же жизни всегда лежат в другой области, в области духа. Средства жизни очень часто подменяют цели жизни, они могут так много занимать места в человеческой жизни, что цели жизни окончательно и даже совсем исчезают из сознания человека». </w:t>
      </w:r>
    </w:p>
    <w:p w:rsidR="00443FAB" w:rsidRPr="00443FAB" w:rsidRDefault="00443FAB" w:rsidP="00443FAB">
      <w:pPr>
        <w:ind w:firstLine="709"/>
        <w:jc w:val="both"/>
        <w:rPr>
          <w:rFonts w:eastAsia="Calibri" w:cs="Times New Roman"/>
          <w:szCs w:val="24"/>
        </w:rPr>
      </w:pPr>
      <w:r w:rsidRPr="00443FAB">
        <w:rPr>
          <w:rFonts w:eastAsia="Calibri" w:cs="Times New Roman"/>
          <w:szCs w:val="24"/>
        </w:rPr>
        <w:t xml:space="preserve">Характеристиками, присущими технике, по мнению автора текста, являются … </w:t>
      </w:r>
    </w:p>
    <w:p w:rsidR="00443FAB" w:rsidRPr="00443FAB" w:rsidRDefault="00443FAB" w:rsidP="00443FAB">
      <w:pPr>
        <w:ind w:firstLine="709"/>
        <w:jc w:val="both"/>
        <w:rPr>
          <w:rFonts w:eastAsia="Calibri" w:cs="Times New Roman"/>
          <w:szCs w:val="24"/>
        </w:rPr>
      </w:pPr>
      <w:r w:rsidRPr="00443FAB">
        <w:rPr>
          <w:rFonts w:eastAsia="Calibri" w:cs="Times New Roman"/>
          <w:szCs w:val="24"/>
        </w:rPr>
        <w:t xml:space="preserve">1) источник веры </w:t>
      </w:r>
    </w:p>
    <w:p w:rsidR="00443FAB" w:rsidRPr="00443FAB" w:rsidRDefault="00443FAB" w:rsidP="00443FAB">
      <w:pPr>
        <w:ind w:firstLine="709"/>
        <w:jc w:val="both"/>
        <w:rPr>
          <w:rFonts w:eastAsia="Calibri" w:cs="Times New Roman"/>
          <w:szCs w:val="24"/>
        </w:rPr>
      </w:pPr>
      <w:r w:rsidRPr="00443FAB">
        <w:rPr>
          <w:rFonts w:eastAsia="Calibri" w:cs="Times New Roman"/>
          <w:szCs w:val="24"/>
        </w:rPr>
        <w:t xml:space="preserve">2) орудие и средство </w:t>
      </w:r>
    </w:p>
    <w:p w:rsidR="00443FAB" w:rsidRPr="00443FAB" w:rsidRDefault="00443FAB" w:rsidP="00443FAB">
      <w:pPr>
        <w:ind w:firstLine="709"/>
        <w:jc w:val="both"/>
        <w:rPr>
          <w:rFonts w:eastAsia="Calibri" w:cs="Times New Roman"/>
          <w:szCs w:val="24"/>
        </w:rPr>
      </w:pPr>
      <w:r w:rsidRPr="00443FAB">
        <w:rPr>
          <w:rFonts w:eastAsia="Calibri" w:cs="Times New Roman"/>
          <w:szCs w:val="24"/>
        </w:rPr>
        <w:t xml:space="preserve">3) последняя любовь человека </w:t>
      </w:r>
    </w:p>
    <w:p w:rsidR="00443FAB" w:rsidRPr="00443FAB" w:rsidRDefault="00443FAB" w:rsidP="00443FAB">
      <w:pPr>
        <w:ind w:firstLine="709"/>
        <w:jc w:val="both"/>
        <w:rPr>
          <w:rFonts w:eastAsia="Calibri" w:cs="Times New Roman"/>
          <w:szCs w:val="24"/>
        </w:rPr>
      </w:pPr>
      <w:r w:rsidRPr="00443FAB">
        <w:rPr>
          <w:rFonts w:eastAsia="Calibri" w:cs="Times New Roman"/>
          <w:szCs w:val="24"/>
        </w:rPr>
        <w:t xml:space="preserve">4) смысл жизни </w:t>
      </w:r>
    </w:p>
    <w:p w:rsidR="00443FAB" w:rsidRPr="00443FAB" w:rsidRDefault="00443FAB" w:rsidP="00443FAB">
      <w:pPr>
        <w:ind w:firstLine="709"/>
        <w:jc w:val="both"/>
        <w:rPr>
          <w:rFonts w:eastAsia="Calibri" w:cs="Times New Roman"/>
          <w:szCs w:val="24"/>
        </w:rPr>
      </w:pPr>
      <w:r w:rsidRPr="00443FAB">
        <w:rPr>
          <w:rFonts w:eastAsia="Calibri" w:cs="Times New Roman"/>
          <w:szCs w:val="24"/>
        </w:rPr>
        <w:t xml:space="preserve">5) цель </w:t>
      </w:r>
    </w:p>
    <w:p w:rsidR="00443FAB" w:rsidRPr="00443FAB" w:rsidRDefault="00443FAB" w:rsidP="00443FAB">
      <w:pPr>
        <w:ind w:firstLine="709"/>
        <w:jc w:val="both"/>
        <w:rPr>
          <w:rFonts w:eastAsia="Calibri" w:cs="Times New Roman"/>
          <w:szCs w:val="24"/>
        </w:rPr>
      </w:pPr>
      <w:r w:rsidRPr="00443FAB">
        <w:rPr>
          <w:rFonts w:eastAsia="Calibri" w:cs="Times New Roman"/>
          <w:szCs w:val="24"/>
        </w:rPr>
        <w:t>6) жажда знании</w:t>
      </w:r>
    </w:p>
    <w:p w:rsidR="00443FAB" w:rsidRPr="00443FAB" w:rsidRDefault="00443FAB" w:rsidP="00443FAB">
      <w:pPr>
        <w:ind w:firstLine="709"/>
        <w:jc w:val="both"/>
        <w:rPr>
          <w:rFonts w:eastAsia="Calibri" w:cs="Times New Roman"/>
          <w:szCs w:val="24"/>
        </w:rPr>
      </w:pPr>
      <w:r w:rsidRPr="00443FAB">
        <w:rPr>
          <w:rFonts w:eastAsia="Calibri" w:cs="Times New Roman"/>
          <w:szCs w:val="24"/>
        </w:rPr>
        <w:t xml:space="preserve"> </w:t>
      </w:r>
    </w:p>
    <w:p w:rsidR="00443FAB" w:rsidRPr="00443FAB" w:rsidRDefault="00443FAB" w:rsidP="00443FAB">
      <w:pPr>
        <w:ind w:firstLine="709"/>
        <w:jc w:val="both"/>
        <w:rPr>
          <w:rFonts w:eastAsia="Calibri" w:cs="Times New Roman"/>
          <w:szCs w:val="24"/>
        </w:rPr>
      </w:pPr>
      <w:r w:rsidRPr="00443FAB">
        <w:rPr>
          <w:rFonts w:eastAsia="Calibri" w:cs="Times New Roman"/>
          <w:szCs w:val="24"/>
        </w:rPr>
        <w:t xml:space="preserve"> Задание 3. </w:t>
      </w:r>
    </w:p>
    <w:p w:rsidR="00443FAB" w:rsidRPr="00443FAB" w:rsidRDefault="00443FAB" w:rsidP="00443FAB">
      <w:pPr>
        <w:ind w:firstLine="709"/>
        <w:jc w:val="both"/>
        <w:rPr>
          <w:rFonts w:eastAsia="Calibri" w:cs="Times New Roman"/>
          <w:szCs w:val="24"/>
        </w:rPr>
      </w:pPr>
    </w:p>
    <w:p w:rsidR="00443FAB" w:rsidRPr="00443FAB" w:rsidRDefault="00443FAB" w:rsidP="00443FAB">
      <w:pPr>
        <w:ind w:firstLine="709"/>
        <w:jc w:val="both"/>
        <w:rPr>
          <w:rFonts w:eastAsia="Calibri" w:cs="Times New Roman"/>
          <w:szCs w:val="24"/>
        </w:rPr>
      </w:pPr>
      <w:r w:rsidRPr="00443FAB">
        <w:rPr>
          <w:rFonts w:eastAsia="Calibri" w:cs="Times New Roman"/>
          <w:szCs w:val="24"/>
        </w:rPr>
        <w:t>«Не будет преувеличением сказать, что вопрос о технике стал вопросом о судьбе человека и судьбе культуры. Техника есть последняя любовь человека, и он готов изменить образ под влиянием предмета своей любви. И все, что происходит с миром, питает эту новую веру человека. Человек жаждал чуда для веры, и ему казалось, что чудеса пре</w:t>
      </w:r>
      <w:r w:rsidRPr="00443FAB">
        <w:rPr>
          <w:rFonts w:eastAsia="Calibri" w:cs="Times New Roman"/>
          <w:szCs w:val="24"/>
        </w:rPr>
        <w:lastRenderedPageBreak/>
        <w:t xml:space="preserve">кратились. И вот техника производит настоящие чудеса… Техника повсюду учит достигать наибольшего результата при наименьшей трате сил. И такова особенно техника нашего технического, экономического века… Но, бесспорно, техника всегда есть средство, орудие, а не цель. Не может быть технических целей жизни, могут быть лишь технические средства; цели же жизни всегда лежат в другой области, в области духа. Средства жизни очень часто подменяют цели жизни, они могут так много занимать места в человеческой жизни, что цели жизни окончательно и даже совсем исчезают из сознания человека». </w:t>
      </w:r>
    </w:p>
    <w:p w:rsidR="00443FAB" w:rsidRPr="00443FAB" w:rsidRDefault="00443FAB" w:rsidP="00443FAB">
      <w:pPr>
        <w:ind w:firstLine="709"/>
        <w:jc w:val="both"/>
        <w:rPr>
          <w:rFonts w:eastAsia="Calibri" w:cs="Times New Roman"/>
          <w:szCs w:val="24"/>
          <w:lang w:eastAsia="ru-RU"/>
        </w:rPr>
      </w:pPr>
      <w:r w:rsidRPr="00443FAB">
        <w:rPr>
          <w:rFonts w:eastAsia="Calibri" w:cs="Times New Roman"/>
          <w:szCs w:val="24"/>
        </w:rPr>
        <w:t>Цели жизни человека, согласно автору текста, лежат в ______________________ _____________________________________________________________________</w:t>
      </w:r>
    </w:p>
    <w:p w:rsidR="00443FAB" w:rsidRPr="00443FAB" w:rsidRDefault="00443FAB" w:rsidP="004F5F2D">
      <w:pPr>
        <w:jc w:val="right"/>
        <w:rPr>
          <w:rFonts w:eastAsia="Calibri" w:cs="Times New Roman"/>
          <w:b/>
          <w:bCs/>
          <w:sz w:val="28"/>
          <w:szCs w:val="28"/>
        </w:rPr>
      </w:pPr>
      <w:r w:rsidRPr="00443FAB">
        <w:rPr>
          <w:rFonts w:eastAsia="Calibri" w:cs="Times New Roman"/>
          <w:szCs w:val="24"/>
        </w:rPr>
        <w:br w:type="page"/>
      </w:r>
    </w:p>
    <w:p w:rsidR="004F5F2D" w:rsidRPr="004F5F2D" w:rsidRDefault="004F5F2D" w:rsidP="004F5F2D">
      <w:pPr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4F5F2D">
        <w:rPr>
          <w:rFonts w:eastAsia="Times New Roman" w:cs="Times New Roman"/>
          <w:b/>
          <w:bCs/>
          <w:szCs w:val="24"/>
          <w:lang w:eastAsia="ru-RU"/>
        </w:rPr>
        <w:lastRenderedPageBreak/>
        <w:t xml:space="preserve">При проведении </w:t>
      </w:r>
      <w:proofErr w:type="gramStart"/>
      <w:r>
        <w:rPr>
          <w:rFonts w:eastAsia="Times New Roman" w:cs="Times New Roman"/>
          <w:b/>
          <w:bCs/>
          <w:szCs w:val="24"/>
          <w:lang w:eastAsia="ru-RU"/>
        </w:rPr>
        <w:t xml:space="preserve">текущей </w:t>
      </w:r>
      <w:r w:rsidRPr="004F5F2D">
        <w:rPr>
          <w:rFonts w:eastAsia="Times New Roman" w:cs="Times New Roman"/>
          <w:b/>
          <w:bCs/>
          <w:szCs w:val="24"/>
          <w:lang w:eastAsia="ru-RU"/>
        </w:rPr>
        <w:t xml:space="preserve"> аттестации</w:t>
      </w:r>
      <w:proofErr w:type="gramEnd"/>
      <w:r w:rsidRPr="004F5F2D">
        <w:rPr>
          <w:rFonts w:eastAsia="Times New Roman" w:cs="Times New Roman"/>
          <w:b/>
          <w:bCs/>
          <w:szCs w:val="24"/>
          <w:lang w:eastAsia="ru-RU"/>
        </w:rPr>
        <w:t xml:space="preserve"> обучающемуся предлагается </w:t>
      </w:r>
      <w:r>
        <w:rPr>
          <w:rFonts w:eastAsia="Times New Roman" w:cs="Times New Roman"/>
          <w:b/>
          <w:bCs/>
          <w:szCs w:val="24"/>
          <w:lang w:eastAsia="ru-RU"/>
        </w:rPr>
        <w:t xml:space="preserve">дать </w:t>
      </w:r>
      <w:proofErr w:type="spellStart"/>
      <w:r>
        <w:rPr>
          <w:rFonts w:eastAsia="Times New Roman" w:cs="Times New Roman"/>
          <w:b/>
          <w:bCs/>
          <w:szCs w:val="24"/>
          <w:lang w:eastAsia="ru-RU"/>
        </w:rPr>
        <w:t>отвеы</w:t>
      </w:r>
      <w:proofErr w:type="spellEnd"/>
      <w:r>
        <w:rPr>
          <w:rFonts w:eastAsia="Times New Roman" w:cs="Times New Roman"/>
          <w:b/>
          <w:bCs/>
          <w:szCs w:val="24"/>
          <w:lang w:eastAsia="ru-RU"/>
        </w:rPr>
        <w:t xml:space="preserve"> на 15 тестовых вопроса</w:t>
      </w:r>
      <w:r w:rsidRPr="004F5F2D">
        <w:rPr>
          <w:rFonts w:eastAsia="Times New Roman" w:cs="Times New Roman"/>
          <w:b/>
          <w:bCs/>
          <w:szCs w:val="24"/>
          <w:lang w:eastAsia="ru-RU"/>
        </w:rPr>
        <w:t>, из нижеприведенного списка.</w:t>
      </w:r>
    </w:p>
    <w:p w:rsidR="004F5F2D" w:rsidRDefault="004F5F2D" w:rsidP="004F5F2D">
      <w:pPr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443FAB" w:rsidRDefault="004F5F2D" w:rsidP="004F5F2D">
      <w:pPr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4F5F2D">
        <w:rPr>
          <w:rFonts w:eastAsia="Times New Roman" w:cs="Times New Roman"/>
          <w:b/>
          <w:bCs/>
          <w:szCs w:val="24"/>
          <w:lang w:eastAsia="ru-RU"/>
        </w:rPr>
        <w:t xml:space="preserve">Примерный перечень </w:t>
      </w:r>
      <w:r>
        <w:rPr>
          <w:rFonts w:eastAsia="Times New Roman" w:cs="Times New Roman"/>
          <w:b/>
          <w:bCs/>
          <w:szCs w:val="24"/>
          <w:lang w:eastAsia="ru-RU"/>
        </w:rPr>
        <w:t>тестовых вопросов</w:t>
      </w:r>
    </w:p>
    <w:p w:rsidR="004F5F2D" w:rsidRPr="00443FAB" w:rsidRDefault="004F5F2D" w:rsidP="004F5F2D">
      <w:pPr>
        <w:jc w:val="center"/>
        <w:rPr>
          <w:rFonts w:eastAsia="Times New Roman" w:cs="Times New Roman"/>
          <w:szCs w:val="24"/>
          <w:lang w:eastAsia="ru-RU"/>
        </w:rPr>
      </w:pP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b/>
          <w:bCs/>
          <w:szCs w:val="24"/>
          <w:lang w:eastAsia="ru-RU"/>
        </w:rPr>
        <w:t xml:space="preserve">1.Теория </w:t>
      </w:r>
      <w:r w:rsidRPr="00443FAB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научного </w:t>
      </w:r>
      <w:r w:rsidRPr="00443FAB">
        <w:rPr>
          <w:rFonts w:eastAsia="Times New Roman" w:cs="Times New Roman"/>
          <w:b/>
          <w:bCs/>
          <w:szCs w:val="24"/>
          <w:lang w:eastAsia="ru-RU"/>
        </w:rPr>
        <w:t>познания именуется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А) Онтологией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Б) Аксиологией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В) Эпистемологией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Г) Гносеологией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b/>
          <w:bCs/>
          <w:szCs w:val="24"/>
          <w:lang w:eastAsia="ru-RU"/>
        </w:rPr>
        <w:t xml:space="preserve">2. Что из нижеперечисленного </w:t>
      </w:r>
      <w:r w:rsidRPr="00443FAB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не относится </w:t>
      </w:r>
      <w:r w:rsidRPr="00443FAB">
        <w:rPr>
          <w:rFonts w:eastAsia="Times New Roman" w:cs="Times New Roman"/>
          <w:b/>
          <w:bCs/>
          <w:szCs w:val="24"/>
          <w:lang w:eastAsia="ru-RU"/>
        </w:rPr>
        <w:t>к основным чертам научного знания?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 xml:space="preserve">А) Неопровержимость 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Б) Доказательность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В) Обоснованность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Г) Системность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b/>
          <w:bCs/>
          <w:szCs w:val="24"/>
          <w:lang w:eastAsia="ru-RU"/>
        </w:rPr>
        <w:t xml:space="preserve">3. Временные рамки </w:t>
      </w:r>
      <w:proofErr w:type="spellStart"/>
      <w:r w:rsidRPr="00443FAB">
        <w:rPr>
          <w:rFonts w:eastAsia="Times New Roman" w:cs="Times New Roman"/>
          <w:b/>
          <w:bCs/>
          <w:i/>
          <w:iCs/>
          <w:szCs w:val="24"/>
          <w:lang w:eastAsia="ru-RU"/>
        </w:rPr>
        <w:t>неклассичесого</w:t>
      </w:r>
      <w:proofErr w:type="spellEnd"/>
      <w:r w:rsidRPr="00443FAB">
        <w:rPr>
          <w:rFonts w:eastAsia="Times New Roman" w:cs="Times New Roman"/>
          <w:b/>
          <w:bCs/>
          <w:szCs w:val="24"/>
          <w:lang w:eastAsia="ru-RU"/>
        </w:rPr>
        <w:t xml:space="preserve"> тапа науки, это: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 xml:space="preserve">А) XIX– </w:t>
      </w:r>
      <w:proofErr w:type="spellStart"/>
      <w:proofErr w:type="gramStart"/>
      <w:r w:rsidRPr="00443FAB">
        <w:rPr>
          <w:rFonts w:eastAsia="Times New Roman" w:cs="Times New Roman"/>
          <w:szCs w:val="24"/>
          <w:lang w:eastAsia="ru-RU"/>
        </w:rPr>
        <w:t>нач.XX</w:t>
      </w:r>
      <w:proofErr w:type="gramEnd"/>
      <w:r w:rsidRPr="00443FAB">
        <w:rPr>
          <w:rFonts w:eastAsia="Times New Roman" w:cs="Times New Roman"/>
          <w:szCs w:val="24"/>
          <w:lang w:eastAsia="ru-RU"/>
        </w:rPr>
        <w:t>вв</w:t>
      </w:r>
      <w:proofErr w:type="spellEnd"/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Б) конец XIV-</w:t>
      </w:r>
      <w:proofErr w:type="spellStart"/>
      <w:r w:rsidRPr="00443FAB">
        <w:rPr>
          <w:rFonts w:eastAsia="Times New Roman" w:cs="Times New Roman"/>
          <w:szCs w:val="24"/>
          <w:lang w:eastAsia="ru-RU"/>
        </w:rPr>
        <w:t>XVIIвв</w:t>
      </w:r>
      <w:proofErr w:type="spellEnd"/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 xml:space="preserve">В) </w:t>
      </w:r>
      <w:proofErr w:type="spellStart"/>
      <w:r w:rsidRPr="00443FAB">
        <w:rPr>
          <w:rFonts w:eastAsia="Times New Roman" w:cs="Times New Roman"/>
          <w:szCs w:val="24"/>
          <w:lang w:eastAsia="ru-RU"/>
        </w:rPr>
        <w:t>XXв</w:t>
      </w:r>
      <w:proofErr w:type="spellEnd"/>
      <w:r w:rsidRPr="00443FAB">
        <w:rPr>
          <w:rFonts w:eastAsia="Times New Roman" w:cs="Times New Roman"/>
          <w:szCs w:val="24"/>
          <w:lang w:eastAsia="ru-RU"/>
        </w:rPr>
        <w:t>. – по наше время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Г) нач. XX–</w:t>
      </w:r>
      <w:proofErr w:type="spellStart"/>
      <w:proofErr w:type="gramStart"/>
      <w:r w:rsidRPr="00443FAB">
        <w:rPr>
          <w:rFonts w:eastAsia="Times New Roman" w:cs="Times New Roman"/>
          <w:szCs w:val="24"/>
          <w:lang w:eastAsia="ru-RU"/>
        </w:rPr>
        <w:t>сер.XX</w:t>
      </w:r>
      <w:proofErr w:type="gramEnd"/>
      <w:r w:rsidRPr="00443FAB">
        <w:rPr>
          <w:rFonts w:eastAsia="Times New Roman" w:cs="Times New Roman"/>
          <w:szCs w:val="24"/>
          <w:lang w:eastAsia="ru-RU"/>
        </w:rPr>
        <w:t>вв</w:t>
      </w:r>
      <w:proofErr w:type="spellEnd"/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b/>
          <w:bCs/>
          <w:szCs w:val="24"/>
          <w:lang w:eastAsia="ru-RU"/>
        </w:rPr>
        <w:t xml:space="preserve">4. Три основные модели развития науки это: 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 xml:space="preserve">А) эмпиризм, </w:t>
      </w:r>
      <w:proofErr w:type="spellStart"/>
      <w:r w:rsidRPr="00443FAB">
        <w:rPr>
          <w:rFonts w:eastAsia="Times New Roman" w:cs="Times New Roman"/>
          <w:szCs w:val="24"/>
          <w:lang w:eastAsia="ru-RU"/>
        </w:rPr>
        <w:t>теоретизм</w:t>
      </w:r>
      <w:proofErr w:type="spellEnd"/>
      <w:r w:rsidRPr="00443FAB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443FAB">
        <w:rPr>
          <w:rFonts w:eastAsia="Times New Roman" w:cs="Times New Roman"/>
          <w:szCs w:val="24"/>
          <w:lang w:eastAsia="ru-RU"/>
        </w:rPr>
        <w:t>проблематизм</w:t>
      </w:r>
      <w:proofErr w:type="spellEnd"/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 xml:space="preserve">Б) </w:t>
      </w:r>
      <w:proofErr w:type="spellStart"/>
      <w:r w:rsidRPr="00443FAB">
        <w:rPr>
          <w:rFonts w:eastAsia="Times New Roman" w:cs="Times New Roman"/>
          <w:szCs w:val="24"/>
          <w:lang w:eastAsia="ru-RU"/>
        </w:rPr>
        <w:t>теоретизм</w:t>
      </w:r>
      <w:proofErr w:type="spellEnd"/>
      <w:r w:rsidRPr="00443FAB">
        <w:rPr>
          <w:rFonts w:eastAsia="Times New Roman" w:cs="Times New Roman"/>
          <w:szCs w:val="24"/>
          <w:lang w:eastAsia="ru-RU"/>
        </w:rPr>
        <w:t xml:space="preserve">, эволюционизм, </w:t>
      </w:r>
      <w:proofErr w:type="spellStart"/>
      <w:r w:rsidRPr="00443FAB">
        <w:rPr>
          <w:rFonts w:eastAsia="Times New Roman" w:cs="Times New Roman"/>
          <w:szCs w:val="24"/>
          <w:lang w:eastAsia="ru-RU"/>
        </w:rPr>
        <w:t>проблематизм</w:t>
      </w:r>
      <w:proofErr w:type="spellEnd"/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 xml:space="preserve">В) эмпиризм, эволюционизм, </w:t>
      </w:r>
      <w:proofErr w:type="spellStart"/>
      <w:r w:rsidRPr="00443FAB">
        <w:rPr>
          <w:rFonts w:eastAsia="Times New Roman" w:cs="Times New Roman"/>
          <w:szCs w:val="24"/>
          <w:lang w:eastAsia="ru-RU"/>
        </w:rPr>
        <w:t>гипотетизм</w:t>
      </w:r>
      <w:proofErr w:type="spellEnd"/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 xml:space="preserve">Г) </w:t>
      </w:r>
      <w:proofErr w:type="spellStart"/>
      <w:r w:rsidRPr="00443FAB">
        <w:rPr>
          <w:rFonts w:eastAsia="Times New Roman" w:cs="Times New Roman"/>
          <w:szCs w:val="24"/>
          <w:lang w:eastAsia="ru-RU"/>
        </w:rPr>
        <w:t>гипотетизм</w:t>
      </w:r>
      <w:proofErr w:type="spellEnd"/>
      <w:r w:rsidRPr="00443FAB">
        <w:rPr>
          <w:rFonts w:eastAsia="Times New Roman" w:cs="Times New Roman"/>
          <w:szCs w:val="24"/>
          <w:lang w:eastAsia="ru-RU"/>
        </w:rPr>
        <w:t xml:space="preserve">, эволюционизм, </w:t>
      </w:r>
      <w:proofErr w:type="spellStart"/>
      <w:r w:rsidRPr="00443FAB">
        <w:rPr>
          <w:rFonts w:eastAsia="Times New Roman" w:cs="Times New Roman"/>
          <w:szCs w:val="24"/>
          <w:lang w:eastAsia="ru-RU"/>
        </w:rPr>
        <w:t>парадоксализм</w:t>
      </w:r>
      <w:proofErr w:type="spellEnd"/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b/>
          <w:bCs/>
          <w:szCs w:val="24"/>
          <w:lang w:eastAsia="ru-RU"/>
        </w:rPr>
        <w:t xml:space="preserve">5. В числе четырех </w:t>
      </w:r>
      <w:r w:rsidRPr="00443FAB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ценностных </w:t>
      </w:r>
      <w:r w:rsidRPr="00443FAB">
        <w:rPr>
          <w:rFonts w:eastAsia="Times New Roman" w:cs="Times New Roman"/>
          <w:b/>
          <w:bCs/>
          <w:szCs w:val="24"/>
          <w:lang w:eastAsia="ru-RU"/>
        </w:rPr>
        <w:t xml:space="preserve">императивов, предъявляемых к науке, </w:t>
      </w:r>
      <w:proofErr w:type="spellStart"/>
      <w:r w:rsidRPr="00443FAB">
        <w:rPr>
          <w:rFonts w:eastAsia="Times New Roman" w:cs="Times New Roman"/>
          <w:b/>
          <w:bCs/>
          <w:szCs w:val="24"/>
          <w:lang w:eastAsia="ru-RU"/>
        </w:rPr>
        <w:t>сформулированных</w:t>
      </w:r>
      <w:r w:rsidRPr="00443FAB">
        <w:rPr>
          <w:rFonts w:eastAsia="Times New Roman" w:cs="Times New Roman"/>
          <w:b/>
          <w:bCs/>
          <w:i/>
          <w:iCs/>
          <w:szCs w:val="24"/>
          <w:lang w:eastAsia="ru-RU"/>
        </w:rPr>
        <w:t>Р</w:t>
      </w:r>
      <w:proofErr w:type="spellEnd"/>
      <w:r w:rsidRPr="00443FAB">
        <w:rPr>
          <w:rFonts w:eastAsia="Times New Roman" w:cs="Times New Roman"/>
          <w:b/>
          <w:bCs/>
          <w:i/>
          <w:iCs/>
          <w:szCs w:val="24"/>
          <w:lang w:eastAsia="ru-RU"/>
        </w:rPr>
        <w:t>. Мертоном</w:t>
      </w:r>
      <w:r w:rsidRPr="00443FAB">
        <w:rPr>
          <w:rFonts w:eastAsia="Times New Roman" w:cs="Times New Roman"/>
          <w:b/>
          <w:bCs/>
          <w:szCs w:val="24"/>
          <w:lang w:eastAsia="ru-RU"/>
        </w:rPr>
        <w:t>, находятся: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А) рационализм, универсализм, скептицизм, коллективизм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Б) объективизм, рационализм, прагматизм, интернационализм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В) прагматизм, универсализм, рационализм, истинность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Г) универсализм, коллективизм, бескорыстие, скептицизм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b/>
          <w:bCs/>
          <w:szCs w:val="24"/>
          <w:lang w:eastAsia="ru-RU"/>
        </w:rPr>
        <w:t xml:space="preserve">6. К основаниям науки </w:t>
      </w:r>
      <w:r w:rsidRPr="00443FAB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не относится </w:t>
      </w:r>
      <w:r w:rsidRPr="00443FAB">
        <w:rPr>
          <w:rFonts w:eastAsia="Times New Roman" w:cs="Times New Roman"/>
          <w:b/>
          <w:bCs/>
          <w:szCs w:val="24"/>
          <w:lang w:eastAsia="ru-RU"/>
        </w:rPr>
        <w:t>компонент: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А) идеалы и нормы исследования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 xml:space="preserve">Б) рационально-логические основания науки 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В) научная картина мира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Г) философские основания науки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b/>
          <w:bCs/>
          <w:szCs w:val="24"/>
          <w:lang w:eastAsia="ru-RU"/>
        </w:rPr>
        <w:t xml:space="preserve">7. К представлениям, входящим в научную картину </w:t>
      </w:r>
      <w:proofErr w:type="gramStart"/>
      <w:r w:rsidRPr="00443FAB">
        <w:rPr>
          <w:rFonts w:eastAsia="Times New Roman" w:cs="Times New Roman"/>
          <w:b/>
          <w:bCs/>
          <w:szCs w:val="24"/>
          <w:lang w:eastAsia="ru-RU"/>
        </w:rPr>
        <w:t>мира</w:t>
      </w:r>
      <w:proofErr w:type="gramEnd"/>
      <w:r w:rsidRPr="00443FAB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443FAB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не относятся </w:t>
      </w:r>
      <w:r w:rsidRPr="00443FAB">
        <w:rPr>
          <w:rFonts w:eastAsia="Times New Roman" w:cs="Times New Roman"/>
          <w:b/>
          <w:bCs/>
          <w:szCs w:val="24"/>
          <w:lang w:eastAsia="ru-RU"/>
        </w:rPr>
        <w:t>представления: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А) о фундаментальных объектах данной науки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Б) о типологии изучаемых объектов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В) о эталонных формах теоретической презентации изучаемых объектов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Г) об общих закономерностях взаимодействия изучаемых объектов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b/>
          <w:bCs/>
          <w:szCs w:val="24"/>
          <w:lang w:eastAsia="ru-RU"/>
        </w:rPr>
        <w:t xml:space="preserve">8. </w:t>
      </w:r>
      <w:r w:rsidRPr="00443FAB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Философия </w:t>
      </w:r>
      <w:r w:rsidRPr="00443FAB">
        <w:rPr>
          <w:rFonts w:eastAsia="Times New Roman" w:cs="Times New Roman"/>
          <w:b/>
          <w:bCs/>
          <w:szCs w:val="24"/>
          <w:lang w:eastAsia="ru-RU"/>
        </w:rPr>
        <w:t>в отношении науки способна выполнять функции: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А) методологические, базовой научной программы, аксиологические (ценностно-ориентационные)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Б) методологические, антропологические, логические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В) антропологические, социологические, базовой научной программы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Г</w:t>
      </w:r>
      <w:r w:rsidRPr="00443FAB">
        <w:rPr>
          <w:rFonts w:eastAsia="Times New Roman" w:cs="Times New Roman"/>
          <w:b/>
          <w:bCs/>
          <w:szCs w:val="24"/>
          <w:lang w:eastAsia="ru-RU"/>
        </w:rPr>
        <w:t xml:space="preserve">) </w:t>
      </w:r>
      <w:r w:rsidRPr="00443FAB">
        <w:rPr>
          <w:rFonts w:eastAsia="Times New Roman" w:cs="Times New Roman"/>
          <w:szCs w:val="24"/>
          <w:lang w:eastAsia="ru-RU"/>
        </w:rPr>
        <w:t>аксиологические, прогностические, экспериментальные</w:t>
      </w:r>
      <w:r w:rsidRPr="00443FAB">
        <w:rPr>
          <w:rFonts w:eastAsia="Times New Roman" w:cs="Times New Roman"/>
          <w:b/>
          <w:bCs/>
          <w:szCs w:val="24"/>
          <w:lang w:eastAsia="ru-RU"/>
        </w:rPr>
        <w:t xml:space="preserve"> 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b/>
          <w:bCs/>
          <w:szCs w:val="24"/>
          <w:lang w:eastAsia="ru-RU"/>
        </w:rPr>
        <w:t xml:space="preserve">9. Наиболее </w:t>
      </w:r>
      <w:r w:rsidRPr="00443FAB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распространенной </w:t>
      </w:r>
      <w:r w:rsidRPr="00443FAB">
        <w:rPr>
          <w:rFonts w:eastAsia="Times New Roman" w:cs="Times New Roman"/>
          <w:b/>
          <w:bCs/>
          <w:szCs w:val="24"/>
          <w:lang w:eastAsia="ru-RU"/>
        </w:rPr>
        <w:t>точкой зрения на возникновение науки считается: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А) наука возникла в Древней Греции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Б) наука возникла с появлением письменности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lastRenderedPageBreak/>
        <w:t>В) наука возникла с появлением цивилизации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 xml:space="preserve">Г) наука возникла в начале </w:t>
      </w:r>
      <w:proofErr w:type="spellStart"/>
      <w:r w:rsidRPr="00443FAB">
        <w:rPr>
          <w:rFonts w:eastAsia="Times New Roman" w:cs="Times New Roman"/>
          <w:szCs w:val="24"/>
          <w:lang w:eastAsia="ru-RU"/>
        </w:rPr>
        <w:t>XVIIвека</w:t>
      </w:r>
      <w:proofErr w:type="spellEnd"/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b/>
          <w:bCs/>
          <w:szCs w:val="24"/>
          <w:lang w:eastAsia="ru-RU"/>
        </w:rPr>
        <w:t xml:space="preserve">10. Аристотель считал </w:t>
      </w:r>
      <w:r w:rsidRPr="00443FAB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истинной </w:t>
      </w:r>
      <w:r w:rsidRPr="00443FAB">
        <w:rPr>
          <w:rFonts w:eastAsia="Times New Roman" w:cs="Times New Roman"/>
          <w:b/>
          <w:bCs/>
          <w:szCs w:val="24"/>
          <w:lang w:eastAsia="ru-RU"/>
        </w:rPr>
        <w:t>наукой ту, которая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А) способствует преобразованию природы под нужды человека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 xml:space="preserve">Б) не имеет никакой практической пользы, будучи чистым созерцанием 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В) основана на священных тестах греческой культуры (Пифагора)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Г) называется математикой и астрономией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b/>
          <w:bCs/>
          <w:szCs w:val="24"/>
          <w:lang w:eastAsia="ru-RU"/>
        </w:rPr>
        <w:t xml:space="preserve">11. Сторонники тезиса о том, что наука возникла в </w:t>
      </w:r>
      <w:r w:rsidRPr="00443FAB">
        <w:rPr>
          <w:rFonts w:eastAsia="Times New Roman" w:cs="Times New Roman"/>
          <w:b/>
          <w:bCs/>
          <w:i/>
          <w:iCs/>
          <w:szCs w:val="24"/>
          <w:lang w:eastAsia="ru-RU"/>
        </w:rPr>
        <w:t>Средние века</w:t>
      </w:r>
      <w:r w:rsidRPr="00443FAB">
        <w:rPr>
          <w:rFonts w:eastAsia="Times New Roman" w:cs="Times New Roman"/>
          <w:b/>
          <w:bCs/>
          <w:szCs w:val="24"/>
          <w:lang w:eastAsia="ru-RU"/>
        </w:rPr>
        <w:t>, основывают данное положение тем, что: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А) Ф. Аквинским была сформулирована теория эксперимента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 xml:space="preserve">Б) в алхимии были осуществлены первые экспериментальные практики 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В) священные тексты (Библия) предписывают математическое исследование природы («мерой, числом и весом»)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Г) Альберт Великий положил начало техническому преобразованию природы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b/>
          <w:bCs/>
          <w:szCs w:val="24"/>
          <w:lang w:eastAsia="ru-RU"/>
        </w:rPr>
        <w:t xml:space="preserve">12. </w:t>
      </w:r>
      <w:r w:rsidRPr="00443FAB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Родоначальником </w:t>
      </w:r>
      <w:r w:rsidRPr="00443FAB">
        <w:rPr>
          <w:rFonts w:eastAsia="Times New Roman" w:cs="Times New Roman"/>
          <w:b/>
          <w:bCs/>
          <w:szCs w:val="24"/>
          <w:lang w:eastAsia="ru-RU"/>
        </w:rPr>
        <w:t>научного знания считается: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А) Ньютон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Б) Аристотель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 xml:space="preserve">В) Галилей 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Г)</w:t>
      </w:r>
      <w:r w:rsidRPr="00443FAB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443FAB">
        <w:rPr>
          <w:rFonts w:eastAsia="Times New Roman" w:cs="Times New Roman"/>
          <w:szCs w:val="24"/>
          <w:lang w:eastAsia="ru-RU"/>
        </w:rPr>
        <w:t>Пифагор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b/>
          <w:bCs/>
          <w:szCs w:val="24"/>
          <w:lang w:eastAsia="ru-RU"/>
        </w:rPr>
        <w:t xml:space="preserve">13. В эпоху классической науки </w:t>
      </w:r>
      <w:r w:rsidRPr="00443FAB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ведущей </w:t>
      </w:r>
      <w:r w:rsidRPr="00443FAB">
        <w:rPr>
          <w:rFonts w:eastAsia="Times New Roman" w:cs="Times New Roman"/>
          <w:b/>
          <w:bCs/>
          <w:szCs w:val="24"/>
          <w:lang w:eastAsia="ru-RU"/>
        </w:rPr>
        <w:t>научной дисциплиной была: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А) астрономия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Б) теология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В) математика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 xml:space="preserve">Г) механика 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b/>
          <w:bCs/>
          <w:szCs w:val="24"/>
          <w:lang w:eastAsia="ru-RU"/>
        </w:rPr>
        <w:t xml:space="preserve">14. В эпоху неклассической науки принцип </w:t>
      </w:r>
      <w:r w:rsidRPr="00443FAB">
        <w:rPr>
          <w:rFonts w:eastAsia="Times New Roman" w:cs="Times New Roman"/>
          <w:b/>
          <w:bCs/>
          <w:i/>
          <w:iCs/>
          <w:szCs w:val="24"/>
          <w:lang w:eastAsia="ru-RU"/>
        </w:rPr>
        <w:t>систематизма: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А) был отвергнут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Б) начал развиваться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В) получил обоснование в синергетике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Г) был подтвержден эмпиризмом Лейбница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b/>
          <w:bCs/>
          <w:szCs w:val="24"/>
          <w:lang w:eastAsia="ru-RU"/>
        </w:rPr>
        <w:t xml:space="preserve">15. </w:t>
      </w:r>
      <w:proofErr w:type="spellStart"/>
      <w:r w:rsidRPr="00443FAB">
        <w:rPr>
          <w:rFonts w:eastAsia="Times New Roman" w:cs="Times New Roman"/>
          <w:b/>
          <w:bCs/>
          <w:i/>
          <w:iCs/>
          <w:szCs w:val="24"/>
          <w:lang w:eastAsia="ru-RU"/>
        </w:rPr>
        <w:t>Ведущими</w:t>
      </w:r>
      <w:r w:rsidRPr="00443FAB">
        <w:rPr>
          <w:rFonts w:eastAsia="Times New Roman" w:cs="Times New Roman"/>
          <w:b/>
          <w:bCs/>
          <w:szCs w:val="24"/>
          <w:lang w:eastAsia="ru-RU"/>
        </w:rPr>
        <w:t>в</w:t>
      </w:r>
      <w:proofErr w:type="spellEnd"/>
      <w:r w:rsidRPr="00443FAB">
        <w:rPr>
          <w:rFonts w:eastAsia="Times New Roman" w:cs="Times New Roman"/>
          <w:b/>
          <w:bCs/>
          <w:szCs w:val="24"/>
          <w:lang w:eastAsia="ru-RU"/>
        </w:rPr>
        <w:t xml:space="preserve"> числе наук </w:t>
      </w:r>
      <w:proofErr w:type="spellStart"/>
      <w:r w:rsidRPr="00443FAB">
        <w:rPr>
          <w:rFonts w:eastAsia="Times New Roman" w:cs="Times New Roman"/>
          <w:b/>
          <w:bCs/>
          <w:szCs w:val="24"/>
          <w:lang w:eastAsia="ru-RU"/>
        </w:rPr>
        <w:t>постнеклассического</w:t>
      </w:r>
      <w:proofErr w:type="spellEnd"/>
      <w:r w:rsidRPr="00443FAB">
        <w:rPr>
          <w:rFonts w:eastAsia="Times New Roman" w:cs="Times New Roman"/>
          <w:b/>
          <w:bCs/>
          <w:szCs w:val="24"/>
          <w:lang w:eastAsia="ru-RU"/>
        </w:rPr>
        <w:t xml:space="preserve"> периода являются: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А) науки о живом (экология, генная инженерия и др.)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Б) синергетика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В) квантовая механика и физика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Г) термодинамика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b/>
          <w:bCs/>
          <w:szCs w:val="24"/>
          <w:lang w:eastAsia="ru-RU"/>
        </w:rPr>
        <w:t xml:space="preserve">16. Научное допущение, предположение, нуждающееся в </w:t>
      </w:r>
      <w:r w:rsidRPr="00443FAB">
        <w:rPr>
          <w:rFonts w:eastAsia="Times New Roman" w:cs="Times New Roman"/>
          <w:b/>
          <w:bCs/>
          <w:i/>
          <w:iCs/>
          <w:szCs w:val="24"/>
          <w:lang w:eastAsia="ru-RU"/>
        </w:rPr>
        <w:t>дополнительном обосновании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А) теория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Б) интерпретация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В) фальсификация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 xml:space="preserve">Г) гипотеза 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b/>
          <w:bCs/>
          <w:szCs w:val="24"/>
          <w:lang w:eastAsia="ru-RU"/>
        </w:rPr>
        <w:t xml:space="preserve">17. Исследование объекта в </w:t>
      </w:r>
      <w:r w:rsidRPr="00443FAB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контролируемых или </w:t>
      </w:r>
      <w:proofErr w:type="spellStart"/>
      <w:r w:rsidRPr="00443FAB">
        <w:rPr>
          <w:rFonts w:eastAsia="Times New Roman" w:cs="Times New Roman"/>
          <w:b/>
          <w:bCs/>
          <w:i/>
          <w:iCs/>
          <w:szCs w:val="24"/>
          <w:lang w:eastAsia="ru-RU"/>
        </w:rPr>
        <w:t>искусственно</w:t>
      </w:r>
      <w:r w:rsidRPr="00443FAB">
        <w:rPr>
          <w:rFonts w:eastAsia="Times New Roman" w:cs="Times New Roman"/>
          <w:b/>
          <w:bCs/>
          <w:szCs w:val="24"/>
          <w:lang w:eastAsia="ru-RU"/>
        </w:rPr>
        <w:t>созданных</w:t>
      </w:r>
      <w:proofErr w:type="spellEnd"/>
      <w:r w:rsidRPr="00443FAB">
        <w:rPr>
          <w:rFonts w:eastAsia="Times New Roman" w:cs="Times New Roman"/>
          <w:b/>
          <w:bCs/>
          <w:szCs w:val="24"/>
          <w:lang w:eastAsia="ru-RU"/>
        </w:rPr>
        <w:t xml:space="preserve"> условиях относится к: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А) наблюдению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Б) измерению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 xml:space="preserve">В) эксперименту 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Г) идеализации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b/>
          <w:bCs/>
          <w:szCs w:val="24"/>
          <w:lang w:eastAsia="ru-RU"/>
        </w:rPr>
        <w:t xml:space="preserve">18. </w:t>
      </w:r>
      <w:proofErr w:type="spellStart"/>
      <w:r w:rsidRPr="00443FAB">
        <w:rPr>
          <w:rFonts w:eastAsia="Times New Roman" w:cs="Times New Roman"/>
          <w:b/>
          <w:bCs/>
          <w:i/>
          <w:iCs/>
          <w:szCs w:val="24"/>
          <w:lang w:eastAsia="ru-RU"/>
        </w:rPr>
        <w:t>Количество</w:t>
      </w:r>
      <w:r w:rsidRPr="00443FAB">
        <w:rPr>
          <w:rFonts w:eastAsia="Times New Roman" w:cs="Times New Roman"/>
          <w:b/>
          <w:bCs/>
          <w:szCs w:val="24"/>
          <w:lang w:eastAsia="ru-RU"/>
        </w:rPr>
        <w:t>произошедших</w:t>
      </w:r>
      <w:proofErr w:type="spellEnd"/>
      <w:r w:rsidRPr="00443FAB">
        <w:rPr>
          <w:rFonts w:eastAsia="Times New Roman" w:cs="Times New Roman"/>
          <w:b/>
          <w:bCs/>
          <w:szCs w:val="24"/>
          <w:lang w:eastAsia="ru-RU"/>
        </w:rPr>
        <w:t xml:space="preserve"> научных революций: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А) три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Б) шесть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В) пять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Г) четыре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b/>
          <w:bCs/>
          <w:szCs w:val="24"/>
          <w:lang w:eastAsia="ru-RU"/>
        </w:rPr>
        <w:lastRenderedPageBreak/>
        <w:t xml:space="preserve">19. Каждая из научных революций оформляла новую научную картину мира. Из них (картин) </w:t>
      </w:r>
      <w:r w:rsidRPr="00443FAB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одна не </w:t>
      </w:r>
      <w:proofErr w:type="spellStart"/>
      <w:r w:rsidRPr="00443FAB">
        <w:rPr>
          <w:rFonts w:eastAsia="Times New Roman" w:cs="Times New Roman"/>
          <w:b/>
          <w:bCs/>
          <w:i/>
          <w:iCs/>
          <w:szCs w:val="24"/>
          <w:lang w:eastAsia="ru-RU"/>
        </w:rPr>
        <w:t>дала</w:t>
      </w:r>
      <w:r w:rsidRPr="00443FAB">
        <w:rPr>
          <w:rFonts w:eastAsia="Times New Roman" w:cs="Times New Roman"/>
          <w:b/>
          <w:bCs/>
          <w:szCs w:val="24"/>
          <w:lang w:eastAsia="ru-RU"/>
        </w:rPr>
        <w:t>начало</w:t>
      </w:r>
      <w:proofErr w:type="spellEnd"/>
      <w:r w:rsidRPr="00443FAB">
        <w:rPr>
          <w:rFonts w:eastAsia="Times New Roman" w:cs="Times New Roman"/>
          <w:b/>
          <w:bCs/>
          <w:szCs w:val="24"/>
          <w:lang w:eastAsia="ru-RU"/>
        </w:rPr>
        <w:t xml:space="preserve"> новому историческому этапу существования науки. Это картина мира: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А) квантово-механическая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Б) электродинамическая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В) механическая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b/>
          <w:bCs/>
          <w:szCs w:val="24"/>
          <w:lang w:eastAsia="ru-RU"/>
        </w:rPr>
        <w:t xml:space="preserve">20. В </w:t>
      </w:r>
      <w:r w:rsidRPr="00443FAB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развитой </w:t>
      </w:r>
      <w:r w:rsidRPr="00443FAB">
        <w:rPr>
          <w:rFonts w:eastAsia="Times New Roman" w:cs="Times New Roman"/>
          <w:b/>
          <w:bCs/>
          <w:szCs w:val="24"/>
          <w:lang w:eastAsia="ru-RU"/>
        </w:rPr>
        <w:t>науке формирование теоретических схем производится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 xml:space="preserve">А) в качестве гипотетической модели, далее проверяемой опытом 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Б) за счет привлечений эмпирических исследований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В) на базе сложившейся в данной науке картины мира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Г</w:t>
      </w:r>
      <w:r w:rsidRPr="00443FAB">
        <w:rPr>
          <w:rFonts w:eastAsia="Times New Roman" w:cs="Times New Roman"/>
          <w:b/>
          <w:bCs/>
          <w:szCs w:val="24"/>
          <w:lang w:eastAsia="ru-RU"/>
        </w:rPr>
        <w:t xml:space="preserve">) </w:t>
      </w:r>
      <w:r w:rsidRPr="00443FAB">
        <w:rPr>
          <w:rFonts w:eastAsia="Times New Roman" w:cs="Times New Roman"/>
          <w:szCs w:val="24"/>
          <w:lang w:eastAsia="ru-RU"/>
        </w:rPr>
        <w:t>за счет обращения к философской картине мира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b/>
          <w:bCs/>
          <w:szCs w:val="24"/>
          <w:lang w:eastAsia="ru-RU"/>
        </w:rPr>
        <w:t xml:space="preserve">21.Согласно Т. Куну, научная революция означает </w:t>
      </w:r>
      <w:r w:rsidRPr="00443FAB">
        <w:rPr>
          <w:rFonts w:eastAsia="Times New Roman" w:cs="Times New Roman"/>
          <w:b/>
          <w:bCs/>
          <w:i/>
          <w:iCs/>
          <w:szCs w:val="24"/>
          <w:lang w:eastAsia="ru-RU"/>
        </w:rPr>
        <w:t>переход</w:t>
      </w:r>
      <w:r w:rsidRPr="00443FAB">
        <w:rPr>
          <w:rFonts w:eastAsia="Times New Roman" w:cs="Times New Roman"/>
          <w:b/>
          <w:bCs/>
          <w:szCs w:val="24"/>
          <w:lang w:eastAsia="ru-RU"/>
        </w:rPr>
        <w:t xml:space="preserve"> от одной… к следующей… (что имеется в виду?)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А) исследовательская программа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 xml:space="preserve">Б) парадигма 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В) фундаментальная теория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Г) научная картина мира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b/>
          <w:bCs/>
          <w:szCs w:val="24"/>
          <w:lang w:eastAsia="ru-RU"/>
        </w:rPr>
        <w:t xml:space="preserve">22. Принцип </w:t>
      </w:r>
      <w:r w:rsidRPr="00443FAB">
        <w:rPr>
          <w:rFonts w:eastAsia="Times New Roman" w:cs="Times New Roman"/>
          <w:b/>
          <w:bCs/>
          <w:i/>
          <w:iCs/>
          <w:szCs w:val="24"/>
          <w:lang w:eastAsia="ru-RU"/>
        </w:rPr>
        <w:t>«пролиферации теорий» и «методологического анархизма</w:t>
      </w:r>
      <w:r w:rsidRPr="00443FAB">
        <w:rPr>
          <w:rFonts w:eastAsia="Times New Roman" w:cs="Times New Roman"/>
          <w:b/>
          <w:bCs/>
          <w:szCs w:val="24"/>
          <w:lang w:eastAsia="ru-RU"/>
        </w:rPr>
        <w:t>» в науке был предложен в ХХ веке: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А) К. Поппером</w:t>
      </w:r>
      <w:r w:rsidRPr="00443FAB">
        <w:rPr>
          <w:rFonts w:eastAsia="Times New Roman" w:cs="Times New Roman"/>
          <w:szCs w:val="24"/>
          <w:lang w:eastAsia="ru-RU"/>
        </w:rPr>
        <w:br/>
        <w:t>Б) Т. Куном</w:t>
      </w:r>
      <w:r w:rsidRPr="00443FAB">
        <w:rPr>
          <w:rFonts w:eastAsia="Times New Roman" w:cs="Times New Roman"/>
          <w:szCs w:val="24"/>
          <w:lang w:eastAsia="ru-RU"/>
        </w:rPr>
        <w:br/>
        <w:t xml:space="preserve">В) И. </w:t>
      </w:r>
      <w:proofErr w:type="spellStart"/>
      <w:r w:rsidRPr="00443FAB">
        <w:rPr>
          <w:rFonts w:eastAsia="Times New Roman" w:cs="Times New Roman"/>
          <w:szCs w:val="24"/>
          <w:lang w:eastAsia="ru-RU"/>
        </w:rPr>
        <w:t>Лакатосом</w:t>
      </w:r>
      <w:proofErr w:type="spellEnd"/>
      <w:r w:rsidRPr="00443FAB">
        <w:rPr>
          <w:rFonts w:eastAsia="Times New Roman" w:cs="Times New Roman"/>
          <w:szCs w:val="24"/>
          <w:lang w:eastAsia="ru-RU"/>
        </w:rPr>
        <w:br/>
        <w:t xml:space="preserve">Г) П. </w:t>
      </w:r>
      <w:proofErr w:type="spellStart"/>
      <w:r w:rsidRPr="00443FAB">
        <w:rPr>
          <w:rFonts w:eastAsia="Times New Roman" w:cs="Times New Roman"/>
          <w:szCs w:val="24"/>
          <w:lang w:eastAsia="ru-RU"/>
        </w:rPr>
        <w:t>Фейерабендом</w:t>
      </w:r>
      <w:proofErr w:type="spellEnd"/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b/>
          <w:bCs/>
          <w:szCs w:val="24"/>
          <w:lang w:eastAsia="ru-RU"/>
        </w:rPr>
        <w:t xml:space="preserve">23. Современная </w:t>
      </w:r>
      <w:proofErr w:type="spellStart"/>
      <w:proofErr w:type="gramStart"/>
      <w:r w:rsidRPr="00443FAB">
        <w:rPr>
          <w:rFonts w:eastAsia="Times New Roman" w:cs="Times New Roman"/>
          <w:b/>
          <w:bCs/>
          <w:i/>
          <w:iCs/>
          <w:szCs w:val="24"/>
          <w:lang w:eastAsia="ru-RU"/>
        </w:rPr>
        <w:t>синергетика,</w:t>
      </w:r>
      <w:r w:rsidRPr="00443FAB">
        <w:rPr>
          <w:rFonts w:eastAsia="Times New Roman" w:cs="Times New Roman"/>
          <w:b/>
          <w:bCs/>
          <w:szCs w:val="24"/>
          <w:lang w:eastAsia="ru-RU"/>
        </w:rPr>
        <w:t>в</w:t>
      </w:r>
      <w:proofErr w:type="spellEnd"/>
      <w:proofErr w:type="gramEnd"/>
      <w:r w:rsidRPr="00443FAB">
        <w:rPr>
          <w:rFonts w:eastAsia="Times New Roman" w:cs="Times New Roman"/>
          <w:b/>
          <w:bCs/>
          <w:szCs w:val="24"/>
          <w:lang w:eastAsia="ru-RU"/>
        </w:rPr>
        <w:t xml:space="preserve"> целом, ориентирована на изучение: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А) стационарных равновесных систем</w:t>
      </w:r>
      <w:r w:rsidRPr="00443FAB">
        <w:rPr>
          <w:rFonts w:eastAsia="Times New Roman" w:cs="Times New Roman"/>
          <w:szCs w:val="24"/>
          <w:lang w:eastAsia="ru-RU"/>
        </w:rPr>
        <w:br/>
        <w:t>Б) открытых самоорганизующихся систем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 xml:space="preserve">В) информационных систем с элементами </w:t>
      </w:r>
      <w:proofErr w:type="spellStart"/>
      <w:r w:rsidRPr="00443FAB">
        <w:rPr>
          <w:rFonts w:eastAsia="Times New Roman" w:cs="Times New Roman"/>
          <w:szCs w:val="24"/>
          <w:lang w:eastAsia="ru-RU"/>
        </w:rPr>
        <w:t>самообучаемости</w:t>
      </w:r>
      <w:proofErr w:type="spellEnd"/>
      <w:r w:rsidRPr="00443FAB">
        <w:rPr>
          <w:rFonts w:eastAsia="Times New Roman" w:cs="Times New Roman"/>
          <w:szCs w:val="24"/>
          <w:lang w:eastAsia="ru-RU"/>
        </w:rPr>
        <w:br/>
        <w:t>Г) закрытых биологических систем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b/>
          <w:bCs/>
          <w:szCs w:val="24"/>
          <w:lang w:eastAsia="ru-RU"/>
        </w:rPr>
        <w:t xml:space="preserve">24. К </w:t>
      </w:r>
      <w:r w:rsidRPr="00443FAB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основным </w:t>
      </w:r>
      <w:r w:rsidRPr="00443FAB">
        <w:rPr>
          <w:rFonts w:eastAsia="Times New Roman" w:cs="Times New Roman"/>
          <w:b/>
          <w:bCs/>
          <w:szCs w:val="24"/>
          <w:lang w:eastAsia="ru-RU"/>
        </w:rPr>
        <w:t xml:space="preserve">принципам современной </w:t>
      </w:r>
      <w:proofErr w:type="spellStart"/>
      <w:r w:rsidRPr="00443FAB">
        <w:rPr>
          <w:rFonts w:eastAsia="Times New Roman" w:cs="Times New Roman"/>
          <w:b/>
          <w:bCs/>
          <w:szCs w:val="24"/>
          <w:lang w:eastAsia="ru-RU"/>
        </w:rPr>
        <w:t>физии</w:t>
      </w:r>
      <w:r w:rsidRPr="00443FAB">
        <w:rPr>
          <w:rFonts w:eastAsia="Times New Roman" w:cs="Times New Roman"/>
          <w:b/>
          <w:bCs/>
          <w:i/>
          <w:iCs/>
          <w:szCs w:val="24"/>
          <w:lang w:eastAsia="ru-RU"/>
        </w:rPr>
        <w:t>не</w:t>
      </w:r>
      <w:proofErr w:type="spellEnd"/>
      <w:r w:rsidRPr="00443FAB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 относится</w:t>
      </w:r>
      <w:r w:rsidRPr="00443FAB">
        <w:rPr>
          <w:rFonts w:eastAsia="Times New Roman" w:cs="Times New Roman"/>
          <w:b/>
          <w:bCs/>
          <w:szCs w:val="24"/>
          <w:lang w:eastAsia="ru-RU"/>
        </w:rPr>
        <w:t>: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 xml:space="preserve">А) принцип соответствия 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 xml:space="preserve">Б) принцип дополнительности </w:t>
      </w:r>
      <w:r w:rsidRPr="00443FAB">
        <w:rPr>
          <w:rFonts w:eastAsia="Times New Roman" w:cs="Times New Roman"/>
          <w:szCs w:val="24"/>
          <w:lang w:eastAsia="ru-RU"/>
        </w:rPr>
        <w:br/>
        <w:t>В) принцип сохранения вещества и энергии</w:t>
      </w:r>
      <w:r w:rsidRPr="00443FAB">
        <w:rPr>
          <w:rFonts w:eastAsia="Times New Roman" w:cs="Times New Roman"/>
          <w:szCs w:val="24"/>
          <w:lang w:eastAsia="ru-RU"/>
        </w:rPr>
        <w:br/>
        <w:t>Г) соотношение неопределенностей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b/>
          <w:bCs/>
          <w:szCs w:val="24"/>
          <w:lang w:eastAsia="ru-RU"/>
        </w:rPr>
        <w:t xml:space="preserve">25. </w:t>
      </w:r>
      <w:proofErr w:type="spellStart"/>
      <w:r w:rsidRPr="00443FAB">
        <w:rPr>
          <w:rFonts w:eastAsia="Times New Roman" w:cs="Times New Roman"/>
          <w:b/>
          <w:bCs/>
          <w:i/>
          <w:iCs/>
          <w:szCs w:val="24"/>
          <w:lang w:eastAsia="ru-RU"/>
        </w:rPr>
        <w:t>Массовый</w:t>
      </w:r>
      <w:r w:rsidRPr="00443FAB">
        <w:rPr>
          <w:rFonts w:eastAsia="Times New Roman" w:cs="Times New Roman"/>
          <w:b/>
          <w:bCs/>
          <w:szCs w:val="24"/>
          <w:lang w:eastAsia="ru-RU"/>
        </w:rPr>
        <w:t>выпуск</w:t>
      </w:r>
      <w:proofErr w:type="spellEnd"/>
      <w:r w:rsidRPr="00443FAB">
        <w:rPr>
          <w:rFonts w:eastAsia="Times New Roman" w:cs="Times New Roman"/>
          <w:b/>
          <w:bCs/>
          <w:szCs w:val="24"/>
          <w:lang w:eastAsia="ru-RU"/>
        </w:rPr>
        <w:t xml:space="preserve"> персональных компьютеров на базе микропроцессоров начинается в период: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А) второго поколения ЭВМ (с конца 50-х гг.)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Б) третьего поколения ЭВМ (начало 60-х гг.)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В) четвертого поколения ЭВМ (середина 70-х гг.)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Г) пятого поколения ЭВМ (с середины 80-х гг.)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b/>
          <w:bCs/>
          <w:szCs w:val="24"/>
          <w:lang w:eastAsia="ru-RU"/>
        </w:rPr>
        <w:t>26. В теоретический уровень научно-</w:t>
      </w:r>
      <w:proofErr w:type="spellStart"/>
      <w:r w:rsidRPr="00443FAB">
        <w:rPr>
          <w:rFonts w:eastAsia="Times New Roman" w:cs="Times New Roman"/>
          <w:b/>
          <w:bCs/>
          <w:i/>
          <w:iCs/>
          <w:szCs w:val="24"/>
          <w:lang w:eastAsia="ru-RU"/>
        </w:rPr>
        <w:t>технического</w:t>
      </w:r>
      <w:r w:rsidRPr="00443FAB">
        <w:rPr>
          <w:rFonts w:eastAsia="Times New Roman" w:cs="Times New Roman"/>
          <w:b/>
          <w:bCs/>
          <w:szCs w:val="24"/>
          <w:lang w:eastAsia="ru-RU"/>
        </w:rPr>
        <w:t>знания</w:t>
      </w:r>
      <w:r w:rsidRPr="00443FAB">
        <w:rPr>
          <w:rFonts w:eastAsia="Times New Roman" w:cs="Times New Roman"/>
          <w:b/>
          <w:bCs/>
          <w:i/>
          <w:iCs/>
          <w:szCs w:val="24"/>
          <w:lang w:eastAsia="ru-RU"/>
        </w:rPr>
        <w:t>не</w:t>
      </w:r>
      <w:r w:rsidRPr="00443FAB">
        <w:rPr>
          <w:rFonts w:eastAsia="Times New Roman" w:cs="Times New Roman"/>
          <w:b/>
          <w:bCs/>
          <w:szCs w:val="24"/>
          <w:lang w:eastAsia="ru-RU"/>
        </w:rPr>
        <w:t>входит</w:t>
      </w:r>
      <w:proofErr w:type="spellEnd"/>
      <w:r w:rsidRPr="00443FAB">
        <w:rPr>
          <w:rFonts w:eastAsia="Times New Roman" w:cs="Times New Roman"/>
          <w:b/>
          <w:bCs/>
          <w:szCs w:val="24"/>
          <w:lang w:eastAsia="ru-RU"/>
        </w:rPr>
        <w:t xml:space="preserve"> построение: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А) моделированных схем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Б) функциональных схем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В) поточных схем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Г) структурных схем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b/>
          <w:bCs/>
          <w:szCs w:val="24"/>
          <w:lang w:eastAsia="ru-RU"/>
        </w:rPr>
        <w:t xml:space="preserve">27. По сути, </w:t>
      </w:r>
      <w:r w:rsidRPr="00443FAB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инженерная </w:t>
      </w:r>
      <w:proofErr w:type="spellStart"/>
      <w:proofErr w:type="gramStart"/>
      <w:r w:rsidRPr="00443FAB">
        <w:rPr>
          <w:rFonts w:eastAsia="Times New Roman" w:cs="Times New Roman"/>
          <w:b/>
          <w:bCs/>
          <w:szCs w:val="24"/>
          <w:lang w:eastAsia="ru-RU"/>
        </w:rPr>
        <w:t>деятельность,</w:t>
      </w:r>
      <w:r w:rsidRPr="00443FAB">
        <w:rPr>
          <w:rFonts w:eastAsia="Times New Roman" w:cs="Times New Roman"/>
          <w:b/>
          <w:bCs/>
          <w:i/>
          <w:iCs/>
          <w:szCs w:val="24"/>
          <w:lang w:eastAsia="ru-RU"/>
        </w:rPr>
        <w:t>в</w:t>
      </w:r>
      <w:proofErr w:type="spellEnd"/>
      <w:proofErr w:type="gramEnd"/>
      <w:r w:rsidRPr="00443FAB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 </w:t>
      </w:r>
      <w:proofErr w:type="spellStart"/>
      <w:r w:rsidRPr="00443FAB">
        <w:rPr>
          <w:rFonts w:eastAsia="Times New Roman" w:cs="Times New Roman"/>
          <w:b/>
          <w:bCs/>
          <w:i/>
          <w:iCs/>
          <w:szCs w:val="24"/>
          <w:lang w:eastAsia="ru-RU"/>
        </w:rPr>
        <w:t>отличие</w:t>
      </w:r>
      <w:r w:rsidRPr="00443FAB">
        <w:rPr>
          <w:rFonts w:eastAsia="Times New Roman" w:cs="Times New Roman"/>
          <w:b/>
          <w:bCs/>
          <w:szCs w:val="24"/>
          <w:lang w:eastAsia="ru-RU"/>
        </w:rPr>
        <w:t>от</w:t>
      </w:r>
      <w:proofErr w:type="spellEnd"/>
      <w:r w:rsidRPr="00443FAB">
        <w:rPr>
          <w:rFonts w:eastAsia="Times New Roman" w:cs="Times New Roman"/>
          <w:b/>
          <w:bCs/>
          <w:szCs w:val="24"/>
          <w:lang w:eastAsia="ru-RU"/>
        </w:rPr>
        <w:t xml:space="preserve"> деятельности собственно технической, характеризуется: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А) совершенным знанием технического конструирования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Б) регулярным применением научных знаний</w:t>
      </w:r>
      <w:r w:rsidRPr="00443FAB">
        <w:rPr>
          <w:rFonts w:eastAsia="Times New Roman" w:cs="Times New Roman"/>
          <w:szCs w:val="24"/>
          <w:lang w:eastAsia="ru-RU"/>
        </w:rPr>
        <w:br/>
        <w:t>В) знанием истории технических проблем</w:t>
      </w:r>
      <w:r w:rsidRPr="00443FAB">
        <w:rPr>
          <w:rFonts w:eastAsia="Times New Roman" w:cs="Times New Roman"/>
          <w:szCs w:val="24"/>
          <w:lang w:eastAsia="ru-RU"/>
        </w:rPr>
        <w:br/>
        <w:t>Г) обеспечением высшего технического образования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b/>
          <w:bCs/>
          <w:szCs w:val="24"/>
          <w:lang w:eastAsia="ru-RU"/>
        </w:rPr>
        <w:t xml:space="preserve">28. Теория </w:t>
      </w:r>
      <w:r w:rsidRPr="00443FAB">
        <w:rPr>
          <w:rFonts w:eastAsia="Times New Roman" w:cs="Times New Roman"/>
          <w:b/>
          <w:bCs/>
          <w:i/>
          <w:iCs/>
          <w:szCs w:val="24"/>
          <w:lang w:eastAsia="ru-RU"/>
        </w:rPr>
        <w:t>«горячей Вселенной</w:t>
      </w:r>
      <w:r w:rsidRPr="00443FAB">
        <w:rPr>
          <w:rFonts w:eastAsia="Times New Roman" w:cs="Times New Roman"/>
          <w:b/>
          <w:bCs/>
          <w:szCs w:val="24"/>
          <w:lang w:eastAsia="ru-RU"/>
        </w:rPr>
        <w:t>» в астрономии была сформулирована: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lastRenderedPageBreak/>
        <w:t xml:space="preserve">А) Г. </w:t>
      </w:r>
      <w:proofErr w:type="spellStart"/>
      <w:r w:rsidRPr="00443FAB">
        <w:rPr>
          <w:rFonts w:eastAsia="Times New Roman" w:cs="Times New Roman"/>
          <w:szCs w:val="24"/>
          <w:lang w:eastAsia="ru-RU"/>
        </w:rPr>
        <w:t>Гамовым</w:t>
      </w:r>
      <w:proofErr w:type="spellEnd"/>
      <w:r w:rsidRPr="00443FAB">
        <w:rPr>
          <w:rFonts w:eastAsia="Times New Roman" w:cs="Times New Roman"/>
          <w:szCs w:val="24"/>
          <w:lang w:eastAsia="ru-RU"/>
        </w:rPr>
        <w:t xml:space="preserve"> 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Б) А. Фридманом</w:t>
      </w:r>
      <w:r w:rsidRPr="00443FAB">
        <w:rPr>
          <w:rFonts w:eastAsia="Times New Roman" w:cs="Times New Roman"/>
          <w:szCs w:val="24"/>
          <w:lang w:eastAsia="ru-RU"/>
        </w:rPr>
        <w:br/>
        <w:t>В) Э. Хабблом</w:t>
      </w:r>
      <w:r w:rsidRPr="00443FAB">
        <w:rPr>
          <w:rFonts w:eastAsia="Times New Roman" w:cs="Times New Roman"/>
          <w:szCs w:val="24"/>
          <w:lang w:eastAsia="ru-RU"/>
        </w:rPr>
        <w:br/>
        <w:t>Г) И. Шкловским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b/>
          <w:bCs/>
          <w:szCs w:val="24"/>
          <w:lang w:eastAsia="ru-RU"/>
        </w:rPr>
        <w:t xml:space="preserve">29. В отличие от наук естественных, в науках </w:t>
      </w:r>
      <w:r w:rsidRPr="00443FAB">
        <w:rPr>
          <w:rFonts w:eastAsia="Times New Roman" w:cs="Times New Roman"/>
          <w:b/>
          <w:bCs/>
          <w:i/>
          <w:iCs/>
          <w:szCs w:val="24"/>
          <w:lang w:eastAsia="ru-RU"/>
        </w:rPr>
        <w:t>социально-</w:t>
      </w:r>
      <w:proofErr w:type="spellStart"/>
      <w:r w:rsidRPr="00443FAB">
        <w:rPr>
          <w:rFonts w:eastAsia="Times New Roman" w:cs="Times New Roman"/>
          <w:b/>
          <w:bCs/>
          <w:i/>
          <w:iCs/>
          <w:szCs w:val="24"/>
          <w:lang w:eastAsia="ru-RU"/>
        </w:rPr>
        <w:t>гуманитарных</w:t>
      </w:r>
      <w:r w:rsidRPr="00443FAB">
        <w:rPr>
          <w:rFonts w:eastAsia="Times New Roman" w:cs="Times New Roman"/>
          <w:b/>
          <w:bCs/>
          <w:szCs w:val="24"/>
          <w:lang w:eastAsia="ru-RU"/>
        </w:rPr>
        <w:t>преимущественными</w:t>
      </w:r>
      <w:proofErr w:type="spellEnd"/>
      <w:r w:rsidRPr="00443FAB">
        <w:rPr>
          <w:rFonts w:eastAsia="Times New Roman" w:cs="Times New Roman"/>
          <w:b/>
          <w:bCs/>
          <w:szCs w:val="24"/>
          <w:lang w:eastAsia="ru-RU"/>
        </w:rPr>
        <w:t xml:space="preserve"> методами познания являются: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А) объяснения и эксперимента</w:t>
      </w:r>
      <w:r w:rsidRPr="00443FAB">
        <w:rPr>
          <w:rFonts w:eastAsia="Times New Roman" w:cs="Times New Roman"/>
          <w:szCs w:val="24"/>
          <w:lang w:eastAsia="ru-RU"/>
        </w:rPr>
        <w:br/>
        <w:t>Б) понимания и моделирования</w:t>
      </w:r>
      <w:r w:rsidRPr="00443FAB">
        <w:rPr>
          <w:rFonts w:eastAsia="Times New Roman" w:cs="Times New Roman"/>
          <w:szCs w:val="24"/>
          <w:lang w:eastAsia="ru-RU"/>
        </w:rPr>
        <w:br/>
        <w:t>В) наблюдения и абстрагирования</w:t>
      </w:r>
      <w:r w:rsidRPr="00443FAB">
        <w:rPr>
          <w:rFonts w:eastAsia="Times New Roman" w:cs="Times New Roman"/>
          <w:szCs w:val="24"/>
          <w:lang w:eastAsia="ru-RU"/>
        </w:rPr>
        <w:br/>
        <w:t>Г) понимания и интерпретации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b/>
          <w:bCs/>
          <w:szCs w:val="24"/>
          <w:lang w:eastAsia="ru-RU"/>
        </w:rPr>
        <w:t xml:space="preserve">30. К современным проблемам экологии </w:t>
      </w:r>
      <w:r w:rsidRPr="00443FAB">
        <w:rPr>
          <w:rFonts w:eastAsia="Times New Roman" w:cs="Times New Roman"/>
          <w:b/>
          <w:bCs/>
          <w:i/>
          <w:iCs/>
          <w:szCs w:val="24"/>
          <w:lang w:eastAsia="ru-RU"/>
        </w:rPr>
        <w:t>не относится</w:t>
      </w:r>
      <w:r w:rsidRPr="00443FAB">
        <w:rPr>
          <w:rFonts w:eastAsia="Times New Roman" w:cs="Times New Roman"/>
          <w:b/>
          <w:bCs/>
          <w:szCs w:val="24"/>
          <w:lang w:eastAsia="ru-RU"/>
        </w:rPr>
        <w:t>: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А) обезвоживание материковых территорий планеты</w:t>
      </w:r>
      <w:r w:rsidRPr="00443FAB">
        <w:rPr>
          <w:rFonts w:eastAsia="Times New Roman" w:cs="Times New Roman"/>
          <w:szCs w:val="24"/>
          <w:lang w:eastAsia="ru-RU"/>
        </w:rPr>
        <w:br/>
        <w:t>Б) климатическая нестабильность</w:t>
      </w:r>
      <w:r w:rsidRPr="00443FAB">
        <w:rPr>
          <w:rFonts w:eastAsia="Times New Roman" w:cs="Times New Roman"/>
          <w:szCs w:val="24"/>
          <w:lang w:eastAsia="ru-RU"/>
        </w:rPr>
        <w:br/>
        <w:t>В) демографический взрыв</w:t>
      </w:r>
      <w:r w:rsidRPr="00443FAB">
        <w:rPr>
          <w:rFonts w:eastAsia="Times New Roman" w:cs="Times New Roman"/>
          <w:szCs w:val="24"/>
          <w:lang w:eastAsia="ru-RU"/>
        </w:rPr>
        <w:br/>
        <w:t>Г) разрушение озонового слоя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b/>
          <w:bCs/>
          <w:szCs w:val="24"/>
          <w:lang w:eastAsia="ru-RU"/>
        </w:rPr>
        <w:t xml:space="preserve">31. Известный ученый и философ античности Аристотель придерживался в своей работе метода 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А) системного;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 xml:space="preserve">Б) аналитического; 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В) индуктивного;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Г) дедуктивного.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b/>
          <w:bCs/>
          <w:szCs w:val="24"/>
          <w:lang w:eastAsia="ru-RU"/>
        </w:rPr>
        <w:t>32. В качестве высшего критерия истины в средние века принималась (принимался)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А) знание;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Б) вера;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В) опыт;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Г) здравый смысл.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b/>
          <w:bCs/>
          <w:szCs w:val="24"/>
          <w:lang w:eastAsia="ru-RU"/>
        </w:rPr>
        <w:t>33. Метод эмпирической индукции разработал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А) Р. Декарт;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Б) Г. Гегель;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В) Ф. Бэкон;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Г) Г. Лейбниц.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b/>
          <w:bCs/>
          <w:szCs w:val="24"/>
          <w:lang w:eastAsia="ru-RU"/>
        </w:rPr>
        <w:t>34. Метод рациональной дедукции разработал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А) Р. Декарт;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Б) Ф. Бэкон;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В) Г. Гегель;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Г) Г. Лейбниц.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b/>
          <w:bCs/>
          <w:szCs w:val="24"/>
          <w:lang w:eastAsia="ru-RU"/>
        </w:rPr>
        <w:t>35. Принцип верификации как главный критерий научной обоснованности высказываний сформулировал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 xml:space="preserve">А) Л. </w:t>
      </w:r>
      <w:proofErr w:type="spellStart"/>
      <w:r w:rsidRPr="00443FAB">
        <w:rPr>
          <w:rFonts w:eastAsia="Times New Roman" w:cs="Times New Roman"/>
          <w:szCs w:val="24"/>
          <w:lang w:eastAsia="ru-RU"/>
        </w:rPr>
        <w:t>Витгенштейн</w:t>
      </w:r>
      <w:proofErr w:type="spellEnd"/>
      <w:r w:rsidRPr="00443FAB">
        <w:rPr>
          <w:rFonts w:eastAsia="Times New Roman" w:cs="Times New Roman"/>
          <w:szCs w:val="24"/>
          <w:lang w:eastAsia="ru-RU"/>
        </w:rPr>
        <w:t>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 xml:space="preserve">Б) И. </w:t>
      </w:r>
      <w:proofErr w:type="spellStart"/>
      <w:r w:rsidRPr="00443FAB">
        <w:rPr>
          <w:rFonts w:eastAsia="Times New Roman" w:cs="Times New Roman"/>
          <w:szCs w:val="24"/>
          <w:lang w:eastAsia="ru-RU"/>
        </w:rPr>
        <w:t>Лакатос</w:t>
      </w:r>
      <w:proofErr w:type="spellEnd"/>
      <w:r w:rsidRPr="00443FAB">
        <w:rPr>
          <w:rFonts w:eastAsia="Times New Roman" w:cs="Times New Roman"/>
          <w:szCs w:val="24"/>
          <w:lang w:eastAsia="ru-RU"/>
        </w:rPr>
        <w:t>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В) К. Поппер;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Г) Б. Рассел.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b/>
          <w:bCs/>
          <w:szCs w:val="24"/>
          <w:lang w:eastAsia="ru-RU"/>
        </w:rPr>
        <w:t xml:space="preserve">36. Способ обоснования истинности суждения, системы суждений или теории с помощью логических умозаключений и практических средств (наблюдение, эксперимент и </w:t>
      </w:r>
      <w:proofErr w:type="gramStart"/>
      <w:r w:rsidRPr="00443FAB">
        <w:rPr>
          <w:rFonts w:eastAsia="Times New Roman" w:cs="Times New Roman"/>
          <w:b/>
          <w:bCs/>
          <w:szCs w:val="24"/>
          <w:lang w:eastAsia="ru-RU"/>
        </w:rPr>
        <w:t>т.п.)называется</w:t>
      </w:r>
      <w:proofErr w:type="gramEnd"/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А) дедукция;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Б) доказательство;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В) аргументация;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Г) рассуждение.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b/>
          <w:bCs/>
          <w:szCs w:val="24"/>
          <w:lang w:eastAsia="ru-RU"/>
        </w:rPr>
        <w:lastRenderedPageBreak/>
        <w:t>37. Методологический принцип, в котором за основу познания берутся чувства и который стремится все знания вывести из деятельности органов чувств, ощущений, называется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А) эмпиризм;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Б) агностицизм;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В) скептицизм;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Г) сенсуализм.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b/>
          <w:bCs/>
          <w:szCs w:val="24"/>
          <w:lang w:eastAsia="ru-RU"/>
        </w:rPr>
        <w:t>38. Один из типов умозаключения и метод исследования, представляющий собой вывод общего положения о классе в целом на основе рассмотрения всех его элементов, называется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А) дедукция;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Б) индукция;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В) экстраполяция;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Г) аналогия.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b/>
          <w:bCs/>
          <w:szCs w:val="24"/>
          <w:lang w:eastAsia="ru-RU"/>
        </w:rPr>
        <w:t xml:space="preserve">39. Принцип </w:t>
      </w:r>
      <w:proofErr w:type="spellStart"/>
      <w:r w:rsidRPr="00443FAB">
        <w:rPr>
          <w:rFonts w:eastAsia="Times New Roman" w:cs="Times New Roman"/>
          <w:b/>
          <w:bCs/>
          <w:szCs w:val="24"/>
          <w:lang w:eastAsia="ru-RU"/>
        </w:rPr>
        <w:t>верифицируемости</w:t>
      </w:r>
      <w:proofErr w:type="spellEnd"/>
      <w:r w:rsidRPr="00443FAB">
        <w:rPr>
          <w:rFonts w:eastAsia="Times New Roman" w:cs="Times New Roman"/>
          <w:b/>
          <w:bCs/>
          <w:szCs w:val="24"/>
          <w:lang w:eastAsia="ru-RU"/>
        </w:rPr>
        <w:t xml:space="preserve"> как главный критерий научной обоснованности высказываний сформулировал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 xml:space="preserve">А) Л. </w:t>
      </w:r>
      <w:proofErr w:type="spellStart"/>
      <w:r w:rsidRPr="00443FAB">
        <w:rPr>
          <w:rFonts w:eastAsia="Times New Roman" w:cs="Times New Roman"/>
          <w:szCs w:val="24"/>
          <w:lang w:eastAsia="ru-RU"/>
        </w:rPr>
        <w:t>Витгенштейн</w:t>
      </w:r>
      <w:proofErr w:type="spellEnd"/>
      <w:r w:rsidRPr="00443FAB">
        <w:rPr>
          <w:rFonts w:eastAsia="Times New Roman" w:cs="Times New Roman"/>
          <w:szCs w:val="24"/>
          <w:lang w:eastAsia="ru-RU"/>
        </w:rPr>
        <w:t>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Б) Б. Рассел;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В) Р. Карнап;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 xml:space="preserve">Г) И. </w:t>
      </w:r>
      <w:proofErr w:type="spellStart"/>
      <w:r w:rsidRPr="00443FAB">
        <w:rPr>
          <w:rFonts w:eastAsia="Times New Roman" w:cs="Times New Roman"/>
          <w:szCs w:val="24"/>
          <w:lang w:eastAsia="ru-RU"/>
        </w:rPr>
        <w:t>Лакатос</w:t>
      </w:r>
      <w:proofErr w:type="spellEnd"/>
      <w:r w:rsidRPr="00443FAB">
        <w:rPr>
          <w:rFonts w:eastAsia="Times New Roman" w:cs="Times New Roman"/>
          <w:szCs w:val="24"/>
          <w:lang w:eastAsia="ru-RU"/>
        </w:rPr>
        <w:t>.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b/>
          <w:bCs/>
          <w:szCs w:val="24"/>
          <w:lang w:eastAsia="ru-RU"/>
        </w:rPr>
        <w:t>40. Структурный элемент работы, в котором определяется ее цель, задачи, исследованность проблемы, называется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А) заключение;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Б) основная часть;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В) введение;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Г) оглавление.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b/>
          <w:bCs/>
          <w:szCs w:val="24"/>
          <w:lang w:eastAsia="ru-RU"/>
        </w:rPr>
        <w:t>41. Познавательный процесс, который определяет количественное отношение измеряемой величины к другой, служащей эталоном, стандартом, называется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А) моделирование;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Б) сравнение;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В) измерение;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Г) идеализация.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b/>
          <w:bCs/>
          <w:szCs w:val="24"/>
          <w:lang w:eastAsia="ru-RU"/>
        </w:rPr>
        <w:t>42. Метод фальсификации для отделения научного знания от ненаучного предложил использовать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А) Б. Рассел;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Б) Р. Карнап;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В) К. Поппер;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 xml:space="preserve">Г) И. </w:t>
      </w:r>
      <w:proofErr w:type="spellStart"/>
      <w:r w:rsidRPr="00443FAB">
        <w:rPr>
          <w:rFonts w:eastAsia="Times New Roman" w:cs="Times New Roman"/>
          <w:szCs w:val="24"/>
          <w:lang w:eastAsia="ru-RU"/>
        </w:rPr>
        <w:t>Лакатос</w:t>
      </w:r>
      <w:proofErr w:type="spellEnd"/>
      <w:r w:rsidRPr="00443FAB">
        <w:rPr>
          <w:rFonts w:eastAsia="Times New Roman" w:cs="Times New Roman"/>
          <w:szCs w:val="24"/>
          <w:lang w:eastAsia="ru-RU"/>
        </w:rPr>
        <w:t>.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b/>
          <w:bCs/>
          <w:szCs w:val="24"/>
          <w:lang w:eastAsia="ru-RU"/>
        </w:rPr>
        <w:t>43. Переход в познании от общего к частному и единичному, выведение частного и единичного из общего, называется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А) индукция;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Б) дедукция;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В) аналогия;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Г) аргументация.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b/>
          <w:bCs/>
          <w:szCs w:val="24"/>
          <w:lang w:eastAsia="ru-RU"/>
        </w:rPr>
        <w:t xml:space="preserve">44. Умственное действие, связывающее в ряд посылок и </w:t>
      </w:r>
      <w:proofErr w:type="gramStart"/>
      <w:r w:rsidRPr="00443FAB">
        <w:rPr>
          <w:rFonts w:eastAsia="Times New Roman" w:cs="Times New Roman"/>
          <w:b/>
          <w:bCs/>
          <w:szCs w:val="24"/>
          <w:lang w:eastAsia="ru-RU"/>
        </w:rPr>
        <w:t>следствий мысли различного содержания</w:t>
      </w:r>
      <w:proofErr w:type="gramEnd"/>
      <w:r w:rsidRPr="00443FAB">
        <w:rPr>
          <w:rFonts w:eastAsia="Times New Roman" w:cs="Times New Roman"/>
          <w:b/>
          <w:bCs/>
          <w:szCs w:val="24"/>
          <w:lang w:eastAsia="ru-RU"/>
        </w:rPr>
        <w:t xml:space="preserve"> называется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А) суждением;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Б) синтезом;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В) умозаключением;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Г) выводом.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b/>
          <w:bCs/>
          <w:szCs w:val="24"/>
          <w:lang w:eastAsia="ru-RU"/>
        </w:rPr>
        <w:lastRenderedPageBreak/>
        <w:t>45. Психическая деятельность, состоящая в создании представлений и мысленных ситуаций, никогда в целом не воспринимавшихся человеком в действительности, называется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А) синтезом;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Б) мышлением;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В) фантазией;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Г) анализом.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b/>
          <w:bCs/>
          <w:szCs w:val="24"/>
          <w:lang w:eastAsia="ru-RU"/>
        </w:rPr>
        <w:t>46. Книга, содержащая перечень определений научных терминов, расположенных в алфавитном порядке, называется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А) брошюра;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Б) монография;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В) диссертация;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Г) словарь.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b/>
          <w:bCs/>
          <w:szCs w:val="24"/>
          <w:lang w:eastAsia="ru-RU"/>
        </w:rPr>
        <w:t>47. Социально обусловленная система знаков, служащая средством человеческого общения, мышления и выражения, называется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А) языком;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Б) речью;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В) теорией;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Г) интерпретацией.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b/>
          <w:bCs/>
          <w:szCs w:val="24"/>
          <w:lang w:eastAsia="ru-RU"/>
        </w:rPr>
        <w:t>48. Образ ранее воспринятого предмета или явления, а также образ, созданный продуктивным воображением; форма чувственного отражения в виде наглядно-образного знания, называется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А) понятие;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Б) представление;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В) восприятие;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Г) умозаключение.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b/>
          <w:bCs/>
          <w:szCs w:val="24"/>
          <w:lang w:eastAsia="ru-RU"/>
        </w:rPr>
        <w:t>49. Небольшой по объему источник, содержащий популяризированный текст в адаптированном для понимания неспециалиста виде, называется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А) книга;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Б) брошюра;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В) монография;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Г) словарь.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b/>
          <w:bCs/>
          <w:szCs w:val="24"/>
          <w:lang w:eastAsia="ru-RU"/>
        </w:rPr>
        <w:t>50. Адекватное отражение объекта познающим субъектом, воспроизведение его так, как он существует сам по себе, вне и независимо от человека и его сознания, называется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А) знанием;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Б) интерпретацией;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В) правдой;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Г) истиной.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b/>
          <w:bCs/>
          <w:szCs w:val="24"/>
          <w:lang w:eastAsia="ru-RU"/>
        </w:rPr>
        <w:t>51. Чувственный образ внешних структурных характеристик предметов и процессов материального мира, непосредственно воздействующих на органы чувств, называется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А) ощущение;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Б) восприятие;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В) представление;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Г) понятие.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b/>
          <w:bCs/>
          <w:szCs w:val="24"/>
          <w:lang w:eastAsia="ru-RU"/>
        </w:rPr>
        <w:t>52. Антиисторический, недиалектический тип мышления, при котором анализ и оценка теоретических и практических проблем и положений производится без учета конкретной реальности, условий места и времени, называется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А) софистика;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Б) релятивизм;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lastRenderedPageBreak/>
        <w:t>В) эклектика;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Г) догматизм.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b/>
          <w:bCs/>
          <w:szCs w:val="24"/>
          <w:lang w:eastAsia="ru-RU"/>
        </w:rPr>
        <w:t xml:space="preserve">53. Метод познания, при котором все вещи, их свойства и отношения, а также все формы их отражения в сознании человека рассматриваются во взаимной связи и </w:t>
      </w:r>
      <w:proofErr w:type="spellStart"/>
      <w:r w:rsidRPr="00443FAB">
        <w:rPr>
          <w:rFonts w:eastAsia="Times New Roman" w:cs="Times New Roman"/>
          <w:b/>
          <w:bCs/>
          <w:szCs w:val="24"/>
          <w:lang w:eastAsia="ru-RU"/>
        </w:rPr>
        <w:t>развитии,называется</w:t>
      </w:r>
      <w:proofErr w:type="spellEnd"/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А) эклектика;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Б) диалектика;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В) метафизика;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Г) софистика.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b/>
          <w:bCs/>
          <w:szCs w:val="24"/>
          <w:lang w:eastAsia="ru-RU"/>
        </w:rPr>
        <w:t>54. Положение, принимаемое в рамках какой-либо научной теории за первооснову логической дедукции и поэтому в данной теории играющее роль знания, принимаемого без доказательства, называется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А) догмат;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Б) теорема;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В) постулат;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Г) закон.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b/>
          <w:bCs/>
          <w:szCs w:val="24"/>
          <w:lang w:eastAsia="ru-RU"/>
        </w:rPr>
        <w:t>55. Мировоззренческая позиция, в основе которой лежит представление о научном знании как о наивысшей культурной ценности и достаточном условии ориентации человека в мире, называется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А) провиденциализм;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Б) эмпиризм;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В) сциентизм;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 xml:space="preserve">Г) </w:t>
      </w:r>
      <w:proofErr w:type="spellStart"/>
      <w:r w:rsidRPr="00443FAB">
        <w:rPr>
          <w:rFonts w:eastAsia="Times New Roman" w:cs="Times New Roman"/>
          <w:szCs w:val="24"/>
          <w:lang w:eastAsia="ru-RU"/>
        </w:rPr>
        <w:t>антисциентизм</w:t>
      </w:r>
      <w:proofErr w:type="spellEnd"/>
      <w:r w:rsidRPr="00443FAB">
        <w:rPr>
          <w:rFonts w:eastAsia="Times New Roman" w:cs="Times New Roman"/>
          <w:szCs w:val="24"/>
          <w:lang w:eastAsia="ru-RU"/>
        </w:rPr>
        <w:t>.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b/>
          <w:bCs/>
          <w:szCs w:val="24"/>
          <w:lang w:eastAsia="ru-RU"/>
        </w:rPr>
        <w:t>56. Научное допущение или предположение, истинное значение которого неопределенно, называется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А) гипотезой;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Б) концепцией;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В) теорией;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Г) аргументом.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b/>
          <w:bCs/>
          <w:szCs w:val="24"/>
          <w:lang w:eastAsia="ru-RU"/>
        </w:rPr>
        <w:t>57. Формы осознания в понятиях всеобщих способов отношения человека к миру, отражающие наиболее общие и существенные свойства, законы природы, общества и мышления, называются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А) закономерности;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Б) категории;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В) законы логики;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Г) теории.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b/>
          <w:bCs/>
          <w:szCs w:val="24"/>
          <w:lang w:eastAsia="ru-RU"/>
        </w:rPr>
        <w:t>58. Та часть объективной реальности, которая взаимодействует с человеком, социальным институтом, обществом в процессе познания, называется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А) предмет познания;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Б) субъект познания;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В) объект познания;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Г) предмет практики.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b/>
          <w:bCs/>
          <w:szCs w:val="24"/>
          <w:lang w:eastAsia="ru-RU"/>
        </w:rPr>
        <w:t>59. Предварительное и проблематичное суждение называется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А) предположение;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Б) мнение;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В) домысел;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Г) взгляд.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b/>
          <w:bCs/>
          <w:szCs w:val="24"/>
          <w:lang w:eastAsia="ru-RU"/>
        </w:rPr>
        <w:t>60. Теория истолкования, имеющая целью выявить смысл текста, исходя из его объективных (значение слов и их исторически обусловленные вариации) и субъективных (намерения авторов) оснований, называется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А) методология;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lastRenderedPageBreak/>
        <w:t>Б) гносеология;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В) герменевтика;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Г) пропедевтика.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i/>
          <w:iCs/>
          <w:szCs w:val="24"/>
          <w:lang w:eastAsia="ru-RU"/>
        </w:rPr>
        <w:t xml:space="preserve">Ниже представлены тесты, в которых вариантов ответов более четырех и правильных ответов более, чем один 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b/>
          <w:bCs/>
          <w:szCs w:val="24"/>
          <w:lang w:eastAsia="ru-RU"/>
        </w:rPr>
        <w:t>61. Гносеология — это учение: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 xml:space="preserve">а) о ценностях, об их происхождении и сущности; 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 xml:space="preserve">б) о развитии вселенной; 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в) о бытии как таковом;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г) о сущности познания, о путях постижения истины;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д) о сущности человеческой истории.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b/>
          <w:bCs/>
          <w:szCs w:val="24"/>
          <w:lang w:eastAsia="ru-RU"/>
        </w:rPr>
        <w:t>62. Познание в современной философии преимущественно рассматривается как (укажите наиболее правильный ответ):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а) способности, умения, навыки в определенной области деятельности;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б) значимая информация в аспекте деятельности;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в) объективная реальность, данная в сознании действующего человека;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г) обусловленный практикой процесс приобретения и развития знаний.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b/>
          <w:bCs/>
          <w:szCs w:val="24"/>
          <w:lang w:eastAsia="ru-RU"/>
        </w:rPr>
        <w:t>63. Абсолютизация роли и значения чувственных данных в философии связана с направлением: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а) рационализма;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 xml:space="preserve">б) реализма; 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в) скептицизма;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 xml:space="preserve">г) сенсуализма; 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д) гедонизма.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b/>
          <w:bCs/>
          <w:szCs w:val="24"/>
          <w:lang w:eastAsia="ru-RU"/>
        </w:rPr>
        <w:t>64. Дедукция — это: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а) логический путь от общего к частному;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б) передача ложного знания, как истинного;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в) восхождение познания от частных, единичных фактов к обобщениям более высокого порядка;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г) момент интеллектуального озарения;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д) относительная, неполная истина.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b/>
          <w:bCs/>
          <w:szCs w:val="24"/>
          <w:lang w:eastAsia="ru-RU"/>
        </w:rPr>
        <w:t>65. Индукция — это: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а) логический путь от общего к частному;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б) подача ложного знания, как истинного;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в) восхождение познания от частных, единичных фактов к обобщениям более высокого порядка;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г) момент интеллектуального озарения;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д) относительная, неполная истина.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b/>
          <w:bCs/>
          <w:szCs w:val="24"/>
          <w:lang w:eastAsia="ru-RU"/>
        </w:rPr>
        <w:t>66. Метод познания в философии и науке, когда мысль движется от общих положений к частным выводам</w:t>
      </w:r>
      <w:r w:rsidRPr="00443FAB">
        <w:rPr>
          <w:rFonts w:eastAsia="Times New Roman" w:cs="Times New Roman"/>
          <w:szCs w:val="24"/>
          <w:lang w:eastAsia="ru-RU"/>
        </w:rPr>
        <w:t>: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а) индукция;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б) дедукция;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в) анализ;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г) синтез.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b/>
          <w:bCs/>
          <w:szCs w:val="24"/>
          <w:lang w:eastAsia="ru-RU"/>
        </w:rPr>
        <w:t>67. Форма мышления, отражающая предельно общие закономерные связи, стороны, признаки явлений, закрепляемые в определениях: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 xml:space="preserve">а) слово; 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 xml:space="preserve">б) категория; 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 xml:space="preserve">в) дефиниция; 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 xml:space="preserve">г) термин; 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д) имя.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b/>
          <w:bCs/>
          <w:szCs w:val="24"/>
          <w:lang w:eastAsia="ru-RU"/>
        </w:rPr>
        <w:lastRenderedPageBreak/>
        <w:t>68. Эмпиризм — это: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а) направление в теории познания, считающее мышление источником знания;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б) направление в теории познания, считающее чувственный опыт источником знания;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в) направление в теории познания, считающее абсолютное сознание источником знания;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г) направление в теории познания, считающее интуицию источником знания;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д) направление в теории познания, считающее врожденные идеи источником знания.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b/>
          <w:bCs/>
          <w:szCs w:val="24"/>
          <w:lang w:eastAsia="ru-RU"/>
        </w:rPr>
        <w:t>69. Агностицизм — это: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 xml:space="preserve">а) учение </w:t>
      </w:r>
      <w:proofErr w:type="gramStart"/>
      <w:r w:rsidRPr="00443FAB">
        <w:rPr>
          <w:rFonts w:eastAsia="Times New Roman" w:cs="Times New Roman"/>
          <w:szCs w:val="24"/>
          <w:lang w:eastAsia="ru-RU"/>
        </w:rPr>
        <w:t>в онтологии</w:t>
      </w:r>
      <w:proofErr w:type="gramEnd"/>
      <w:r w:rsidRPr="00443FAB">
        <w:rPr>
          <w:rFonts w:eastAsia="Times New Roman" w:cs="Times New Roman"/>
          <w:szCs w:val="24"/>
          <w:lang w:eastAsia="ru-RU"/>
        </w:rPr>
        <w:t xml:space="preserve"> рассматривающее проблемы бытия человека;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б) учение в гносеологии, отрицающее возможность достоверного познания мира;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в) учение о развитии мира;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г) учение о всеобщей причинной связи;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д) учение о сущности человеческой истории.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b/>
          <w:bCs/>
          <w:szCs w:val="24"/>
          <w:lang w:eastAsia="ru-RU"/>
        </w:rPr>
        <w:t>70. В философии «агностицизм» понимается как: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 xml:space="preserve">а) рассмотрение процесса познания; 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 xml:space="preserve">б) рассмотрение объектов познания; 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в) полное или частичное отрицание принципиальной возможности познания;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 xml:space="preserve">г) сомнение в возможности познания; 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д) метод познания.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b/>
          <w:bCs/>
          <w:szCs w:val="24"/>
          <w:lang w:eastAsia="ru-RU"/>
        </w:rPr>
        <w:t xml:space="preserve">71. Высшая ступень логического понимания; теоретическое, рефлексирующее, философски мыслящее сознание, оперирующее широкими обобщениями и ориентированное на наиболее полное и глубокое знание истины – это: 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 xml:space="preserve">а) рассудок; 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 xml:space="preserve">б) разум; 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 xml:space="preserve">в) чувство; 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 xml:space="preserve">г) переживание; 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д) интуиция.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b/>
          <w:bCs/>
          <w:szCs w:val="24"/>
          <w:lang w:eastAsia="ru-RU"/>
        </w:rPr>
        <w:t>72. В решении вопроса о познаваемости мира существуют такие позиции (укажите все правильные варианты):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а) агностицизм;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б) эмпириокритицизм;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в) скептицизм;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г) гносеологический оптимизм;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д) гедонизм.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b/>
          <w:bCs/>
          <w:szCs w:val="24"/>
          <w:lang w:eastAsia="ru-RU"/>
        </w:rPr>
        <w:t>73. Учение, утверждающее об ограниченных возможностях человека в познании мира, называется: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а) материализм;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б) скептицизм;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в) эмпиризм;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г) идеализм;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д) рационализм.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b/>
          <w:bCs/>
          <w:szCs w:val="24"/>
          <w:lang w:eastAsia="ru-RU"/>
        </w:rPr>
        <w:t>74. Какое из понятий лишнее в данном перечне?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 xml:space="preserve">а) гносеологический оптимизм; 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б) агностицизм;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в) скептицизм;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г) антропоцентризм.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b/>
          <w:bCs/>
          <w:szCs w:val="24"/>
          <w:lang w:eastAsia="ru-RU"/>
        </w:rPr>
        <w:t>75. Уровни научного познания (укажите все варианты):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а) эмпирический;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 xml:space="preserve">б) религиозный; 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в) теоретический;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г) мифологический;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д) диалектический.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b/>
          <w:bCs/>
          <w:szCs w:val="24"/>
          <w:lang w:eastAsia="ru-RU"/>
        </w:rPr>
        <w:lastRenderedPageBreak/>
        <w:t>76. Определенный этап познавательного процесса, на котором информация об объекте, полученная в ощущениях и восприятиях, сохраняясь в сознании, воспроизводится позже без прямого воздействия объекта на субъект — это: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 xml:space="preserve">а) чувственное отражение; 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 xml:space="preserve">б) познавательный контакт с объектом познания; 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в) представление;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г) объяснение;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д) ноумен.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b/>
          <w:bCs/>
          <w:szCs w:val="24"/>
          <w:lang w:eastAsia="ru-RU"/>
        </w:rPr>
        <w:t>77. К основным формам живого созерцания (в теории познания как отражения) не относится: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а) представление;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б) восприятие;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в) идея;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г) ощущение.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b/>
          <w:bCs/>
          <w:szCs w:val="24"/>
          <w:lang w:eastAsia="ru-RU"/>
        </w:rPr>
        <w:t>78. Эти формы познания не относятся к теоретическому познанию: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а) понятие;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б) представление;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в) умозаключение;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г) суждение;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д) восприятие.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b/>
          <w:bCs/>
          <w:szCs w:val="24"/>
          <w:lang w:eastAsia="ru-RU"/>
        </w:rPr>
        <w:t>79. Вид познания, вплетенный в ткань жизнедеятельности субъекта, но не обладающий доказательной силой, называется: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а) абстрактным;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б) теоретическим;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в) обыденным;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г) научным;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д) божественным.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b/>
          <w:bCs/>
          <w:szCs w:val="24"/>
          <w:lang w:eastAsia="ru-RU"/>
        </w:rPr>
        <w:t>80. Практика по своим функциям в процессе познания не является: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а) основой познания и его движущей силой;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б) целью познания;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в) критерием истины;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г) успешной заменой теоретических исследований и научного творчества.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b/>
          <w:bCs/>
          <w:szCs w:val="24"/>
          <w:lang w:eastAsia="ru-RU"/>
        </w:rPr>
        <w:t>81. Поскольку истина не зависит от познающего субъекта, она: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а) абстрактна;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б) объективна;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в) субъективна;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г) абсолютна;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д) божественна.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b/>
          <w:bCs/>
          <w:szCs w:val="24"/>
          <w:lang w:eastAsia="ru-RU"/>
        </w:rPr>
        <w:t>82. Понятие, противоположное по смыслу «истине» в гносеологии: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 xml:space="preserve">а) пропаганда; 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 xml:space="preserve">б) заблуждение; 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в) суждение;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г) предрассудок;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д) иллюзия.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b/>
          <w:bCs/>
          <w:szCs w:val="24"/>
          <w:lang w:eastAsia="ru-RU"/>
        </w:rPr>
        <w:t>83. Совокупность подходов, приемов, способов решения различных практических и познавательных проблем — это: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 xml:space="preserve">а) методика; 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 xml:space="preserve">б) развитие; 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 xml:space="preserve">в) навык; 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г) механизм;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д) процесс.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b/>
          <w:bCs/>
          <w:szCs w:val="24"/>
          <w:lang w:eastAsia="ru-RU"/>
        </w:rPr>
        <w:lastRenderedPageBreak/>
        <w:t>84. К какой форме научного познания относится концепция инопланетного происхождения жизни на Земле?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 xml:space="preserve">а) гипотеза; 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 xml:space="preserve">б) теория; 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в) проблема;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г) парадигма;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д) модель.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b/>
          <w:bCs/>
          <w:szCs w:val="24"/>
          <w:lang w:eastAsia="ru-RU"/>
        </w:rPr>
        <w:t>85. Наука как специфический тип духовного производства и социальный институт возникла в эпоху</w:t>
      </w:r>
      <w:r w:rsidRPr="00443FAB">
        <w:rPr>
          <w:rFonts w:eastAsia="Times New Roman" w:cs="Times New Roman"/>
          <w:szCs w:val="24"/>
          <w:lang w:eastAsia="ru-RU"/>
        </w:rPr>
        <w:t>: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а) античности;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б) средних веков;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в) Возрождения;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г) Нового времени;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д) в ХХ веке.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b/>
          <w:bCs/>
          <w:szCs w:val="24"/>
          <w:lang w:eastAsia="ru-RU"/>
        </w:rPr>
        <w:t xml:space="preserve">86. </w:t>
      </w:r>
      <w:proofErr w:type="spellStart"/>
      <w:r w:rsidRPr="00443FAB">
        <w:rPr>
          <w:rFonts w:eastAsia="Times New Roman" w:cs="Times New Roman"/>
          <w:b/>
          <w:bCs/>
          <w:szCs w:val="24"/>
          <w:lang w:eastAsia="ru-RU"/>
        </w:rPr>
        <w:t>Стурктурными</w:t>
      </w:r>
      <w:proofErr w:type="spellEnd"/>
      <w:r w:rsidRPr="00443FAB">
        <w:rPr>
          <w:rFonts w:eastAsia="Times New Roman" w:cs="Times New Roman"/>
          <w:b/>
          <w:bCs/>
          <w:szCs w:val="24"/>
          <w:lang w:eastAsia="ru-RU"/>
        </w:rPr>
        <w:t xml:space="preserve"> компонентами теоретического научного познания являются (укажите все правильные варианты):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 xml:space="preserve">а) проблема; 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 xml:space="preserve">б) заинтересованность; 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в) вера;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г) гипотеза;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д) теория.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b/>
          <w:bCs/>
          <w:szCs w:val="24"/>
          <w:lang w:eastAsia="ru-RU"/>
        </w:rPr>
        <w:t>87. Учение, утверждающее, что критерием истины является признание в научном сообществе, называется: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 xml:space="preserve">а) конвенционализм; 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б) релятивизм;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в) рационализм;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г) агностицизм;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 xml:space="preserve">д) </w:t>
      </w:r>
      <w:proofErr w:type="spellStart"/>
      <w:r w:rsidRPr="00443FAB">
        <w:rPr>
          <w:rFonts w:eastAsia="Times New Roman" w:cs="Times New Roman"/>
          <w:szCs w:val="24"/>
          <w:lang w:eastAsia="ru-RU"/>
        </w:rPr>
        <w:t>скептизизм</w:t>
      </w:r>
      <w:proofErr w:type="spellEnd"/>
      <w:r w:rsidRPr="00443FAB">
        <w:rPr>
          <w:rFonts w:eastAsia="Times New Roman" w:cs="Times New Roman"/>
          <w:szCs w:val="24"/>
          <w:lang w:eastAsia="ru-RU"/>
        </w:rPr>
        <w:t>.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b/>
          <w:bCs/>
          <w:szCs w:val="24"/>
          <w:lang w:eastAsia="ru-RU"/>
        </w:rPr>
        <w:t>88. В западноевропейской философии рационализм преимущественно развивался на основе метода: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а) аналогии;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б) индукции;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в) дедукции;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г) анализа;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д) математического анализа.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b/>
          <w:bCs/>
          <w:szCs w:val="24"/>
          <w:lang w:eastAsia="ru-RU"/>
        </w:rPr>
        <w:t xml:space="preserve">89. В теории </w:t>
      </w:r>
      <w:proofErr w:type="gramStart"/>
      <w:r w:rsidRPr="00443FAB">
        <w:rPr>
          <w:rFonts w:eastAsia="Times New Roman" w:cs="Times New Roman"/>
          <w:b/>
          <w:bCs/>
          <w:szCs w:val="24"/>
          <w:lang w:eastAsia="ru-RU"/>
        </w:rPr>
        <w:t>познания</w:t>
      </w:r>
      <w:proofErr w:type="gramEnd"/>
      <w:r w:rsidRPr="00443FAB">
        <w:rPr>
          <w:rFonts w:eastAsia="Times New Roman" w:cs="Times New Roman"/>
          <w:b/>
          <w:bCs/>
          <w:szCs w:val="24"/>
          <w:lang w:eastAsia="ru-RU"/>
        </w:rPr>
        <w:t xml:space="preserve"> исключающие друг друга, но одинаково доказуемые понятия, носят название</w:t>
      </w:r>
      <w:r w:rsidRPr="00443FAB">
        <w:rPr>
          <w:rFonts w:eastAsia="Times New Roman" w:cs="Times New Roman"/>
          <w:szCs w:val="24"/>
          <w:lang w:eastAsia="ru-RU"/>
        </w:rPr>
        <w:t>: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а) категорий;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б) универсалий;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в) модусов;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г) антиномий;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д) законов.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b/>
          <w:bCs/>
          <w:szCs w:val="24"/>
          <w:lang w:eastAsia="ru-RU"/>
        </w:rPr>
        <w:t>90. Какое из определений рациональности рассматривается в философии в качестве основного?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а) расчет адекватных средств для данной цели;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б) наилучшая адаптивность к обстоятельствам;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в) логическая обоснованность правил деятельности;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г) способность разума к целостному охвату природы, общества и собственной субъективности.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b/>
          <w:bCs/>
          <w:szCs w:val="24"/>
          <w:lang w:eastAsia="ru-RU"/>
        </w:rPr>
        <w:t>91. К эмпирическим методам познания относятся (укажите все правильные ответы):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а) анализ;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lastRenderedPageBreak/>
        <w:t>б) наблюдение;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в) эксперимент;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г) измерение;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д) моделирование.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b/>
          <w:bCs/>
          <w:szCs w:val="24"/>
          <w:lang w:eastAsia="ru-RU"/>
        </w:rPr>
        <w:t>92. К теоретическим методам познания относятся (укажите все правильные ответы):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а) анализ;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б) наблюдение;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в) идеализация;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г) измерение;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д) моделирование.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b/>
          <w:bCs/>
          <w:szCs w:val="24"/>
          <w:lang w:eastAsia="ru-RU"/>
        </w:rPr>
        <w:t xml:space="preserve">93. При использовании этого метода происходит замена отдельных свойств изучаемого объекта символами или знаками: 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а) индукции;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б) дедукции;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в) идеализации;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г) наблюдении;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д) анализе.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b/>
          <w:bCs/>
          <w:szCs w:val="24"/>
          <w:lang w:eastAsia="ru-RU"/>
        </w:rPr>
        <w:t>94. Научные знания отличаются от других знаний (укажите все правильные ответы):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а) точностью;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 xml:space="preserve">б) обоснованностью; 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в) большой предсказательной способностью;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г) большой степенью фантазии (не обязательно обоснованной);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д) своей исключительной эстетической ценностью.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b/>
          <w:bCs/>
          <w:szCs w:val="24"/>
          <w:lang w:eastAsia="ru-RU"/>
        </w:rPr>
        <w:t>95. В концепции Т. Куна парадигма трактуется как: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а) абсолютная истина;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б) эмпирически достоверное знание;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в) математически обоснованное знание;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г) заблуждение;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д) совокупность предпосылок, признанных на данном этапе и определяющих конкретное научное исследование.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b/>
          <w:bCs/>
          <w:szCs w:val="24"/>
          <w:lang w:eastAsia="ru-RU"/>
        </w:rPr>
        <w:t>96. В этой научной картине мира используются такие общенаучные понятия как неустойчивость, неравновесность, нелинейность, необратимость: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 xml:space="preserve">а) доклассическая; 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б) классическая;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в) неклассическая;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 xml:space="preserve">г) </w:t>
      </w:r>
      <w:proofErr w:type="spellStart"/>
      <w:r w:rsidRPr="00443FAB">
        <w:rPr>
          <w:rFonts w:eastAsia="Times New Roman" w:cs="Times New Roman"/>
          <w:szCs w:val="24"/>
          <w:lang w:eastAsia="ru-RU"/>
        </w:rPr>
        <w:t>постнеклассическая</w:t>
      </w:r>
      <w:proofErr w:type="spellEnd"/>
      <w:r w:rsidRPr="00443FAB">
        <w:rPr>
          <w:rFonts w:eastAsia="Times New Roman" w:cs="Times New Roman"/>
          <w:szCs w:val="24"/>
          <w:lang w:eastAsia="ru-RU"/>
        </w:rPr>
        <w:t>.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b/>
          <w:bCs/>
          <w:szCs w:val="24"/>
          <w:lang w:eastAsia="ru-RU"/>
        </w:rPr>
        <w:t>97. Науке присущи такие основные функции, как (укажите все правильные ответы):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а) мировоззренческая;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б) методологическая;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в) эстетическая;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г) политическая;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д) предсказательная.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b/>
          <w:bCs/>
          <w:szCs w:val="24"/>
          <w:lang w:eastAsia="ru-RU"/>
        </w:rPr>
        <w:t>98. На самых ранних этапах человеческой истории важную роль играли такие формы познания, как: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а) научное;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б) обыденно-практическое;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в) игровое;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г) философское;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д) мифологическое.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b/>
          <w:bCs/>
          <w:szCs w:val="24"/>
          <w:lang w:eastAsia="ru-RU"/>
        </w:rPr>
        <w:t>99. К основным концепциям истины относят: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а) конвенциональную;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lastRenderedPageBreak/>
        <w:t>б) прагматическую;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в) системную;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г) соответствия;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 xml:space="preserve">д) аналитическую. 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b/>
          <w:bCs/>
          <w:szCs w:val="24"/>
          <w:lang w:eastAsia="ru-RU"/>
        </w:rPr>
        <w:t>100. Понятие «практика» в философии может быть обозначено такими терминами (укажите наиболее правильный ответ):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а) действие;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б) познание;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в) опыт в целом;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г) физическая жизнь;</w:t>
      </w:r>
    </w:p>
    <w:p w:rsidR="00443FAB" w:rsidRPr="00443FAB" w:rsidRDefault="00443FAB" w:rsidP="00443FAB">
      <w:pPr>
        <w:rPr>
          <w:rFonts w:eastAsia="Times New Roman" w:cs="Times New Roman"/>
          <w:szCs w:val="24"/>
          <w:lang w:eastAsia="ru-RU"/>
        </w:rPr>
      </w:pPr>
      <w:r w:rsidRPr="00443FAB">
        <w:rPr>
          <w:rFonts w:eastAsia="Times New Roman" w:cs="Times New Roman"/>
          <w:szCs w:val="24"/>
          <w:lang w:eastAsia="ru-RU"/>
        </w:rPr>
        <w:t>д) истина.</w:t>
      </w:r>
    </w:p>
    <w:p w:rsidR="00443FAB" w:rsidRPr="00443FAB" w:rsidRDefault="00443FAB" w:rsidP="00443FAB">
      <w:pPr>
        <w:spacing w:line="276" w:lineRule="auto"/>
        <w:rPr>
          <w:rFonts w:eastAsia="Calibri" w:cs="Times New Roman"/>
          <w:b/>
          <w:sz w:val="20"/>
          <w:szCs w:val="20"/>
        </w:rPr>
      </w:pPr>
    </w:p>
    <w:p w:rsidR="007F1A25" w:rsidRPr="00265BD3" w:rsidRDefault="007F1A25" w:rsidP="00443FAB">
      <w:pPr>
        <w:pStyle w:val="a3"/>
        <w:ind w:left="1440"/>
        <w:rPr>
          <w:rFonts w:cs="Times New Roman"/>
          <w:b/>
          <w:bCs/>
          <w:sz w:val="28"/>
          <w:szCs w:val="28"/>
        </w:rPr>
      </w:pPr>
    </w:p>
    <w:sectPr w:rsidR="007F1A25" w:rsidRPr="00265BD3" w:rsidSect="00642941">
      <w:headerReference w:type="default" r:id="rId7"/>
      <w:footerReference w:type="default" r:id="rId8"/>
      <w:pgSz w:w="11906" w:h="16838"/>
      <w:pgMar w:top="1134" w:right="851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737" w:rsidRDefault="006E7737" w:rsidP="00F843E2">
      <w:r>
        <w:separator/>
      </w:r>
    </w:p>
  </w:endnote>
  <w:endnote w:type="continuationSeparator" w:id="0">
    <w:p w:rsidR="006E7737" w:rsidRDefault="006E7737" w:rsidP="00F84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1A4" w:rsidRDefault="00D971A4">
    <w:pPr>
      <w:pStyle w:val="a7"/>
      <w:jc w:val="right"/>
    </w:pPr>
  </w:p>
  <w:p w:rsidR="00D971A4" w:rsidRDefault="00D971A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737" w:rsidRDefault="006E7737" w:rsidP="00F843E2">
      <w:r>
        <w:separator/>
      </w:r>
    </w:p>
  </w:footnote>
  <w:footnote w:type="continuationSeparator" w:id="0">
    <w:p w:rsidR="006E7737" w:rsidRDefault="006E7737" w:rsidP="00F84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7043107"/>
      <w:docPartObj>
        <w:docPartGallery w:val="Page Numbers (Top of Page)"/>
        <w:docPartUnique/>
      </w:docPartObj>
    </w:sdtPr>
    <w:sdtEndPr/>
    <w:sdtContent>
      <w:p w:rsidR="00D971A4" w:rsidRDefault="000A664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FAB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D971A4" w:rsidRDefault="00D971A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53AE"/>
    <w:multiLevelType w:val="hybridMultilevel"/>
    <w:tmpl w:val="4D2885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C654C"/>
    <w:multiLevelType w:val="hybridMultilevel"/>
    <w:tmpl w:val="BF1A009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549A06D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32453"/>
    <w:multiLevelType w:val="hybridMultilevel"/>
    <w:tmpl w:val="4D2885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C459D"/>
    <w:multiLevelType w:val="hybridMultilevel"/>
    <w:tmpl w:val="4D2885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43BA9"/>
    <w:multiLevelType w:val="hybridMultilevel"/>
    <w:tmpl w:val="6AF23376"/>
    <w:lvl w:ilvl="0" w:tplc="A77846F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E06B8"/>
    <w:multiLevelType w:val="hybridMultilevel"/>
    <w:tmpl w:val="CEBA62B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E0905"/>
    <w:multiLevelType w:val="hybridMultilevel"/>
    <w:tmpl w:val="4D2885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76BC6"/>
    <w:multiLevelType w:val="hybridMultilevel"/>
    <w:tmpl w:val="4D2885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5181D"/>
    <w:multiLevelType w:val="hybridMultilevel"/>
    <w:tmpl w:val="4D2885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534B5"/>
    <w:multiLevelType w:val="hybridMultilevel"/>
    <w:tmpl w:val="4D2885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05F79"/>
    <w:multiLevelType w:val="hybridMultilevel"/>
    <w:tmpl w:val="F4C82E6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530D76"/>
    <w:multiLevelType w:val="hybridMultilevel"/>
    <w:tmpl w:val="46DE1E10"/>
    <w:lvl w:ilvl="0" w:tplc="04190017">
      <w:start w:val="1"/>
      <w:numFmt w:val="lowerLetter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2B224E7"/>
    <w:multiLevelType w:val="hybridMultilevel"/>
    <w:tmpl w:val="46DE1E1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3CF48A0"/>
    <w:multiLevelType w:val="hybridMultilevel"/>
    <w:tmpl w:val="4D2885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20ED5"/>
    <w:multiLevelType w:val="hybridMultilevel"/>
    <w:tmpl w:val="4D2885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7F6F06"/>
    <w:multiLevelType w:val="hybridMultilevel"/>
    <w:tmpl w:val="4D2885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E4940"/>
    <w:multiLevelType w:val="hybridMultilevel"/>
    <w:tmpl w:val="4D2885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586AE6"/>
    <w:multiLevelType w:val="hybridMultilevel"/>
    <w:tmpl w:val="09426452"/>
    <w:lvl w:ilvl="0" w:tplc="650E6A4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56456320"/>
    <w:multiLevelType w:val="hybridMultilevel"/>
    <w:tmpl w:val="4D2885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D42833"/>
    <w:multiLevelType w:val="hybridMultilevel"/>
    <w:tmpl w:val="4D2885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B723AA"/>
    <w:multiLevelType w:val="hybridMultilevel"/>
    <w:tmpl w:val="4D2885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6A4B56"/>
    <w:multiLevelType w:val="hybridMultilevel"/>
    <w:tmpl w:val="CEBA62B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206A44"/>
    <w:multiLevelType w:val="hybridMultilevel"/>
    <w:tmpl w:val="4D2885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475B13"/>
    <w:multiLevelType w:val="hybridMultilevel"/>
    <w:tmpl w:val="4D2885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62000A"/>
    <w:multiLevelType w:val="hybridMultilevel"/>
    <w:tmpl w:val="4020878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6F21CBB"/>
    <w:multiLevelType w:val="hybridMultilevel"/>
    <w:tmpl w:val="4D2885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B521F7"/>
    <w:multiLevelType w:val="hybridMultilevel"/>
    <w:tmpl w:val="4D2885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D903D4"/>
    <w:multiLevelType w:val="hybridMultilevel"/>
    <w:tmpl w:val="002AC81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95288"/>
    <w:multiLevelType w:val="hybridMultilevel"/>
    <w:tmpl w:val="4D2885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0D3789"/>
    <w:multiLevelType w:val="hybridMultilevel"/>
    <w:tmpl w:val="F7447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C7680D"/>
    <w:multiLevelType w:val="hybridMultilevel"/>
    <w:tmpl w:val="C3A40C90"/>
    <w:lvl w:ilvl="0" w:tplc="369699C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F4378E"/>
    <w:multiLevelType w:val="hybridMultilevel"/>
    <w:tmpl w:val="189C5912"/>
    <w:lvl w:ilvl="0" w:tplc="5232E25A">
      <w:start w:val="1"/>
      <w:numFmt w:val="decimal"/>
      <w:lvlText w:val="%1."/>
      <w:lvlJc w:val="left"/>
      <w:pPr>
        <w:tabs>
          <w:tab w:val="num" w:pos="680"/>
        </w:tabs>
        <w:ind w:left="624" w:hanging="227"/>
      </w:pPr>
      <w:rPr>
        <w:rFonts w:ascii="Times New Roman" w:hAnsi="Times New Roman" w:hint="default"/>
        <w:b w:val="0"/>
        <w:spacing w:val="0"/>
        <w:w w:val="100"/>
        <w:position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5A7893"/>
    <w:multiLevelType w:val="hybridMultilevel"/>
    <w:tmpl w:val="23CCD110"/>
    <w:lvl w:ilvl="0" w:tplc="4B321DA8">
      <w:start w:val="1"/>
      <w:numFmt w:val="decimal"/>
      <w:pStyle w:val="14"/>
      <w:lvlText w:val="%1."/>
      <w:lvlJc w:val="left"/>
      <w:pPr>
        <w:tabs>
          <w:tab w:val="num" w:pos="454"/>
        </w:tabs>
        <w:ind w:left="737" w:hanging="34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4"/>
  </w:num>
  <w:num w:numId="3">
    <w:abstractNumId w:val="17"/>
  </w:num>
  <w:num w:numId="4">
    <w:abstractNumId w:val="29"/>
  </w:num>
  <w:num w:numId="5">
    <w:abstractNumId w:val="6"/>
  </w:num>
  <w:num w:numId="6">
    <w:abstractNumId w:val="23"/>
  </w:num>
  <w:num w:numId="7">
    <w:abstractNumId w:val="7"/>
  </w:num>
  <w:num w:numId="8">
    <w:abstractNumId w:val="22"/>
  </w:num>
  <w:num w:numId="9">
    <w:abstractNumId w:val="3"/>
  </w:num>
  <w:num w:numId="10">
    <w:abstractNumId w:val="19"/>
  </w:num>
  <w:num w:numId="11">
    <w:abstractNumId w:val="16"/>
  </w:num>
  <w:num w:numId="12">
    <w:abstractNumId w:val="25"/>
  </w:num>
  <w:num w:numId="13">
    <w:abstractNumId w:val="26"/>
  </w:num>
  <w:num w:numId="14">
    <w:abstractNumId w:val="15"/>
  </w:num>
  <w:num w:numId="15">
    <w:abstractNumId w:val="8"/>
  </w:num>
  <w:num w:numId="16">
    <w:abstractNumId w:val="2"/>
  </w:num>
  <w:num w:numId="17">
    <w:abstractNumId w:val="27"/>
  </w:num>
  <w:num w:numId="18">
    <w:abstractNumId w:val="5"/>
  </w:num>
  <w:num w:numId="19">
    <w:abstractNumId w:val="11"/>
  </w:num>
  <w:num w:numId="20">
    <w:abstractNumId w:val="10"/>
  </w:num>
  <w:num w:numId="21">
    <w:abstractNumId w:val="12"/>
  </w:num>
  <w:num w:numId="22">
    <w:abstractNumId w:val="24"/>
  </w:num>
  <w:num w:numId="23">
    <w:abstractNumId w:val="1"/>
  </w:num>
  <w:num w:numId="24">
    <w:abstractNumId w:val="21"/>
  </w:num>
  <w:num w:numId="25">
    <w:abstractNumId w:val="14"/>
  </w:num>
  <w:num w:numId="26">
    <w:abstractNumId w:val="13"/>
  </w:num>
  <w:num w:numId="27">
    <w:abstractNumId w:val="18"/>
  </w:num>
  <w:num w:numId="28">
    <w:abstractNumId w:val="0"/>
  </w:num>
  <w:num w:numId="29">
    <w:abstractNumId w:val="28"/>
  </w:num>
  <w:num w:numId="30">
    <w:abstractNumId w:val="20"/>
  </w:num>
  <w:num w:numId="31">
    <w:abstractNumId w:val="9"/>
  </w:num>
  <w:num w:numId="32">
    <w:abstractNumId w:val="32"/>
  </w:num>
  <w:num w:numId="33">
    <w:abstractNumId w:val="3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36B"/>
    <w:rsid w:val="0002359D"/>
    <w:rsid w:val="000433F9"/>
    <w:rsid w:val="00046269"/>
    <w:rsid w:val="000466C8"/>
    <w:rsid w:val="000554DE"/>
    <w:rsid w:val="000604AE"/>
    <w:rsid w:val="00093A97"/>
    <w:rsid w:val="000A6641"/>
    <w:rsid w:val="000E676D"/>
    <w:rsid w:val="000F4CAF"/>
    <w:rsid w:val="00110C05"/>
    <w:rsid w:val="0011160F"/>
    <w:rsid w:val="0011195E"/>
    <w:rsid w:val="001172CC"/>
    <w:rsid w:val="001331C1"/>
    <w:rsid w:val="001567A6"/>
    <w:rsid w:val="00157A41"/>
    <w:rsid w:val="0017622D"/>
    <w:rsid w:val="00186373"/>
    <w:rsid w:val="00187734"/>
    <w:rsid w:val="001B513A"/>
    <w:rsid w:val="001B5EA2"/>
    <w:rsid w:val="001D02EE"/>
    <w:rsid w:val="001E6F30"/>
    <w:rsid w:val="001F7178"/>
    <w:rsid w:val="00221871"/>
    <w:rsid w:val="00237798"/>
    <w:rsid w:val="00241B2C"/>
    <w:rsid w:val="00265BD3"/>
    <w:rsid w:val="002A4F87"/>
    <w:rsid w:val="002B3EAD"/>
    <w:rsid w:val="003133C5"/>
    <w:rsid w:val="00322BAC"/>
    <w:rsid w:val="00327B2F"/>
    <w:rsid w:val="00331143"/>
    <w:rsid w:val="00340AD2"/>
    <w:rsid w:val="003705F9"/>
    <w:rsid w:val="003838A5"/>
    <w:rsid w:val="00383FF6"/>
    <w:rsid w:val="003A0931"/>
    <w:rsid w:val="003B751C"/>
    <w:rsid w:val="003C7E4D"/>
    <w:rsid w:val="003D0774"/>
    <w:rsid w:val="003F5543"/>
    <w:rsid w:val="003F79F2"/>
    <w:rsid w:val="00405D8E"/>
    <w:rsid w:val="00425B6F"/>
    <w:rsid w:val="00443FAB"/>
    <w:rsid w:val="00445F36"/>
    <w:rsid w:val="00457AE4"/>
    <w:rsid w:val="00461068"/>
    <w:rsid w:val="004762ED"/>
    <w:rsid w:val="004A16A5"/>
    <w:rsid w:val="004A3723"/>
    <w:rsid w:val="004B214D"/>
    <w:rsid w:val="004B2E06"/>
    <w:rsid w:val="004D31F2"/>
    <w:rsid w:val="004D642F"/>
    <w:rsid w:val="004D75C2"/>
    <w:rsid w:val="004F5F2D"/>
    <w:rsid w:val="00501BDC"/>
    <w:rsid w:val="00505325"/>
    <w:rsid w:val="005256E0"/>
    <w:rsid w:val="00541028"/>
    <w:rsid w:val="00546F0C"/>
    <w:rsid w:val="005513B5"/>
    <w:rsid w:val="00551ACF"/>
    <w:rsid w:val="005861C6"/>
    <w:rsid w:val="005A02F7"/>
    <w:rsid w:val="005B5533"/>
    <w:rsid w:val="005B7A43"/>
    <w:rsid w:val="005C50C8"/>
    <w:rsid w:val="00634E11"/>
    <w:rsid w:val="00642941"/>
    <w:rsid w:val="006972F0"/>
    <w:rsid w:val="006B3F5B"/>
    <w:rsid w:val="006B4E1E"/>
    <w:rsid w:val="006B6664"/>
    <w:rsid w:val="006B7B88"/>
    <w:rsid w:val="006C1DFE"/>
    <w:rsid w:val="006C574A"/>
    <w:rsid w:val="006E7737"/>
    <w:rsid w:val="007036C3"/>
    <w:rsid w:val="00707B82"/>
    <w:rsid w:val="00737A69"/>
    <w:rsid w:val="007422C1"/>
    <w:rsid w:val="00752865"/>
    <w:rsid w:val="00763C23"/>
    <w:rsid w:val="007B68B7"/>
    <w:rsid w:val="007F1A25"/>
    <w:rsid w:val="008272A1"/>
    <w:rsid w:val="0084217F"/>
    <w:rsid w:val="008577E8"/>
    <w:rsid w:val="00860343"/>
    <w:rsid w:val="00867F7D"/>
    <w:rsid w:val="00875F77"/>
    <w:rsid w:val="008912E1"/>
    <w:rsid w:val="00891E1C"/>
    <w:rsid w:val="008931C3"/>
    <w:rsid w:val="008B423B"/>
    <w:rsid w:val="008D3896"/>
    <w:rsid w:val="00913669"/>
    <w:rsid w:val="00937AF8"/>
    <w:rsid w:val="009404D6"/>
    <w:rsid w:val="00940783"/>
    <w:rsid w:val="00995515"/>
    <w:rsid w:val="009B2FC3"/>
    <w:rsid w:val="009B4B9C"/>
    <w:rsid w:val="009B7E64"/>
    <w:rsid w:val="009C2701"/>
    <w:rsid w:val="009E2F49"/>
    <w:rsid w:val="00A115B6"/>
    <w:rsid w:val="00A206FA"/>
    <w:rsid w:val="00A32C69"/>
    <w:rsid w:val="00A50C27"/>
    <w:rsid w:val="00A7336B"/>
    <w:rsid w:val="00A96618"/>
    <w:rsid w:val="00A97BDD"/>
    <w:rsid w:val="00AB3CAF"/>
    <w:rsid w:val="00AD4A6D"/>
    <w:rsid w:val="00AF6C08"/>
    <w:rsid w:val="00B12CE6"/>
    <w:rsid w:val="00B1406E"/>
    <w:rsid w:val="00B41AA1"/>
    <w:rsid w:val="00B56C58"/>
    <w:rsid w:val="00B95792"/>
    <w:rsid w:val="00BA61C6"/>
    <w:rsid w:val="00BA7649"/>
    <w:rsid w:val="00BB7E80"/>
    <w:rsid w:val="00BC4186"/>
    <w:rsid w:val="00BD35CE"/>
    <w:rsid w:val="00BF0143"/>
    <w:rsid w:val="00C01377"/>
    <w:rsid w:val="00C145BA"/>
    <w:rsid w:val="00C35A99"/>
    <w:rsid w:val="00C745BA"/>
    <w:rsid w:val="00CC3F2C"/>
    <w:rsid w:val="00CF4022"/>
    <w:rsid w:val="00D31BAA"/>
    <w:rsid w:val="00D42817"/>
    <w:rsid w:val="00D53082"/>
    <w:rsid w:val="00D701FA"/>
    <w:rsid w:val="00D77F23"/>
    <w:rsid w:val="00D971A4"/>
    <w:rsid w:val="00DA0B54"/>
    <w:rsid w:val="00DA607D"/>
    <w:rsid w:val="00DB342F"/>
    <w:rsid w:val="00DE3137"/>
    <w:rsid w:val="00E41FC7"/>
    <w:rsid w:val="00E54582"/>
    <w:rsid w:val="00E61F61"/>
    <w:rsid w:val="00E7100B"/>
    <w:rsid w:val="00E77205"/>
    <w:rsid w:val="00E84915"/>
    <w:rsid w:val="00E91208"/>
    <w:rsid w:val="00EA067E"/>
    <w:rsid w:val="00EA7103"/>
    <w:rsid w:val="00EB6920"/>
    <w:rsid w:val="00EE20B1"/>
    <w:rsid w:val="00EE34D7"/>
    <w:rsid w:val="00F01DDA"/>
    <w:rsid w:val="00F204C1"/>
    <w:rsid w:val="00F26242"/>
    <w:rsid w:val="00F56511"/>
    <w:rsid w:val="00F843E2"/>
    <w:rsid w:val="00FA36F7"/>
    <w:rsid w:val="00FC3F39"/>
    <w:rsid w:val="00FD1B71"/>
    <w:rsid w:val="00FD4416"/>
    <w:rsid w:val="00FD56CC"/>
    <w:rsid w:val="00FD5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88561"/>
  <w15:docId w15:val="{093C1207-206C-4072-85BB-6F73B9D9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F23"/>
    <w:pPr>
      <w:ind w:left="720"/>
      <w:contextualSpacing/>
    </w:pPr>
  </w:style>
  <w:style w:type="character" w:styleId="a4">
    <w:name w:val="Hyperlink"/>
    <w:basedOn w:val="a0"/>
    <w:unhideWhenUsed/>
    <w:rsid w:val="003C7E4D"/>
    <w:rPr>
      <w:color w:val="0000FF" w:themeColor="hyperlink"/>
      <w:u w:val="single"/>
    </w:rPr>
  </w:style>
  <w:style w:type="paragraph" w:styleId="a5">
    <w:name w:val="header"/>
    <w:basedOn w:val="a"/>
    <w:link w:val="a6"/>
    <w:unhideWhenUsed/>
    <w:rsid w:val="00F843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843E2"/>
  </w:style>
  <w:style w:type="paragraph" w:styleId="a7">
    <w:name w:val="footer"/>
    <w:basedOn w:val="a"/>
    <w:link w:val="a8"/>
    <w:unhideWhenUsed/>
    <w:rsid w:val="00F843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843E2"/>
  </w:style>
  <w:style w:type="paragraph" w:styleId="a9">
    <w:name w:val="Balloon Text"/>
    <w:basedOn w:val="a"/>
    <w:link w:val="aa"/>
    <w:semiHidden/>
    <w:unhideWhenUsed/>
    <w:rsid w:val="00F01D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F01DDA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4D31F2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66C8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paragraph" w:styleId="ac">
    <w:name w:val="No Spacing"/>
    <w:uiPriority w:val="1"/>
    <w:qFormat/>
    <w:rsid w:val="00046269"/>
  </w:style>
  <w:style w:type="paragraph" w:styleId="ad">
    <w:name w:val="Title"/>
    <w:basedOn w:val="a"/>
    <w:link w:val="ae"/>
    <w:qFormat/>
    <w:rsid w:val="001E6F30"/>
    <w:pPr>
      <w:shd w:val="clear" w:color="auto" w:fill="FFFFFF"/>
      <w:spacing w:before="463"/>
      <w:ind w:left="2127"/>
      <w:jc w:val="center"/>
    </w:pPr>
    <w:rPr>
      <w:rFonts w:eastAsia="Times New Roman" w:cs="Times New Roman"/>
      <w:b/>
      <w:bCs/>
      <w:color w:val="000000"/>
      <w:spacing w:val="1"/>
      <w:sz w:val="28"/>
      <w:szCs w:val="28"/>
      <w:lang w:eastAsia="ru-RU"/>
    </w:rPr>
  </w:style>
  <w:style w:type="character" w:customStyle="1" w:styleId="ae">
    <w:name w:val="Заголовок Знак"/>
    <w:basedOn w:val="a0"/>
    <w:link w:val="ad"/>
    <w:rsid w:val="001E6F30"/>
    <w:rPr>
      <w:rFonts w:eastAsia="Times New Roman" w:cs="Times New Roman"/>
      <w:b/>
      <w:bCs/>
      <w:color w:val="000000"/>
      <w:spacing w:val="1"/>
      <w:sz w:val="28"/>
      <w:szCs w:val="28"/>
      <w:shd w:val="clear" w:color="auto" w:fill="FFFFFF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9B7E64"/>
    <w:pPr>
      <w:spacing w:after="120" w:line="276" w:lineRule="auto"/>
      <w:ind w:left="283"/>
    </w:pPr>
    <w:rPr>
      <w:rFonts w:ascii="Calibri" w:eastAsia="Times New Roman" w:hAnsi="Calibri" w:cs="Times New Roman"/>
      <w:sz w:val="22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9B7E64"/>
    <w:rPr>
      <w:rFonts w:ascii="Calibri" w:eastAsia="Times New Roman" w:hAnsi="Calibri" w:cs="Times New Roman"/>
      <w:sz w:val="22"/>
    </w:rPr>
  </w:style>
  <w:style w:type="paragraph" w:styleId="af1">
    <w:name w:val="Block Text"/>
    <w:basedOn w:val="a"/>
    <w:rsid w:val="009B7E64"/>
    <w:pPr>
      <w:ind w:left="360" w:right="1134"/>
      <w:jc w:val="both"/>
    </w:pPr>
    <w:rPr>
      <w:rFonts w:eastAsia="Times New Roman" w:cs="Times New Roman"/>
      <w:b/>
      <w:bCs/>
      <w:sz w:val="28"/>
      <w:szCs w:val="24"/>
      <w:lang w:eastAsia="ru-RU"/>
    </w:rPr>
  </w:style>
  <w:style w:type="character" w:styleId="af2">
    <w:name w:val="Emphasis"/>
    <w:basedOn w:val="a0"/>
    <w:uiPriority w:val="20"/>
    <w:qFormat/>
    <w:rsid w:val="007F1A25"/>
    <w:rPr>
      <w:i/>
      <w:iCs/>
    </w:rPr>
  </w:style>
  <w:style w:type="paragraph" w:customStyle="1" w:styleId="1">
    <w:name w:val="Абзац списка1"/>
    <w:basedOn w:val="a"/>
    <w:rsid w:val="00CF4022"/>
    <w:pPr>
      <w:ind w:left="720"/>
      <w:contextualSpacing/>
    </w:pPr>
    <w:rPr>
      <w:rFonts w:eastAsia="Times New Roman" w:cs="Times New Roman"/>
    </w:rPr>
  </w:style>
  <w:style w:type="paragraph" w:customStyle="1" w:styleId="10">
    <w:name w:val="Без интервала1"/>
    <w:rsid w:val="00CF4022"/>
    <w:rPr>
      <w:rFonts w:eastAsia="Times New Roman" w:cs="Times New Roman"/>
    </w:rPr>
  </w:style>
  <w:style w:type="paragraph" w:styleId="3">
    <w:name w:val="Body Text Indent 3"/>
    <w:basedOn w:val="a"/>
    <w:link w:val="30"/>
    <w:rsid w:val="00CF4022"/>
    <w:pPr>
      <w:spacing w:after="120"/>
      <w:ind w:left="283"/>
    </w:pPr>
    <w:rPr>
      <w:rFonts w:eastAsia="Calibri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F4022"/>
    <w:rPr>
      <w:rFonts w:eastAsia="Calibri" w:cs="Times New Roman"/>
      <w:sz w:val="16"/>
      <w:szCs w:val="16"/>
      <w:lang w:eastAsia="ru-RU"/>
    </w:rPr>
  </w:style>
  <w:style w:type="paragraph" w:styleId="31">
    <w:name w:val="Body Text 3"/>
    <w:basedOn w:val="a"/>
    <w:link w:val="32"/>
    <w:rsid w:val="00CF4022"/>
    <w:pPr>
      <w:spacing w:after="120"/>
    </w:pPr>
    <w:rPr>
      <w:rFonts w:eastAsia="Calibri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CF4022"/>
    <w:rPr>
      <w:rFonts w:eastAsia="Calibri" w:cs="Times New Roman"/>
      <w:sz w:val="16"/>
      <w:szCs w:val="16"/>
      <w:lang w:eastAsia="ru-RU"/>
    </w:rPr>
  </w:style>
  <w:style w:type="character" w:styleId="af3">
    <w:name w:val="page number"/>
    <w:basedOn w:val="a0"/>
    <w:rsid w:val="00CF4022"/>
  </w:style>
  <w:style w:type="paragraph" w:styleId="af4">
    <w:name w:val="Normal (Web)"/>
    <w:aliases w:val="Обычный (Web)"/>
    <w:basedOn w:val="a"/>
    <w:rsid w:val="00CF4022"/>
    <w:pPr>
      <w:ind w:firstLine="240"/>
      <w:jc w:val="both"/>
    </w:pPr>
    <w:rPr>
      <w:rFonts w:eastAsia="Calibri" w:cs="Times New Roman"/>
      <w:sz w:val="28"/>
      <w:szCs w:val="24"/>
      <w:lang w:eastAsia="ru-RU"/>
    </w:rPr>
  </w:style>
  <w:style w:type="paragraph" w:customStyle="1" w:styleId="14">
    <w:name w:val="Обычный + 14 пт"/>
    <w:aliases w:val="полужирный,Травяной,разреженный на  0,4 пт"/>
    <w:basedOn w:val="a"/>
    <w:rsid w:val="00CF4022"/>
    <w:pPr>
      <w:widowControl w:val="0"/>
      <w:numPr>
        <w:numId w:val="32"/>
      </w:numPr>
      <w:shd w:val="clear" w:color="auto" w:fill="FFFFFF"/>
      <w:autoSpaceDE w:val="0"/>
      <w:autoSpaceDN w:val="0"/>
      <w:adjustRightInd w:val="0"/>
    </w:pPr>
    <w:rPr>
      <w:rFonts w:eastAsia="Times New Roman" w:cs="Times New Roman"/>
      <w:b/>
      <w:spacing w:val="8"/>
      <w:sz w:val="28"/>
      <w:szCs w:val="28"/>
      <w:lang w:eastAsia="ru-RU"/>
    </w:rPr>
  </w:style>
  <w:style w:type="paragraph" w:customStyle="1" w:styleId="11">
    <w:name w:val="Стиль1"/>
    <w:basedOn w:val="14"/>
    <w:rsid w:val="00CF4022"/>
  </w:style>
  <w:style w:type="character" w:customStyle="1" w:styleId="140">
    <w:name w:val="Стиль 14 пт полужирный Травяной"/>
    <w:basedOn w:val="a0"/>
    <w:rsid w:val="00CF4022"/>
    <w:rPr>
      <w:b/>
      <w:bCs/>
      <w:color w:val="auto"/>
      <w:sz w:val="28"/>
    </w:rPr>
  </w:style>
  <w:style w:type="paragraph" w:styleId="2">
    <w:name w:val="List 2"/>
    <w:basedOn w:val="a"/>
    <w:rsid w:val="00CF4022"/>
    <w:pPr>
      <w:widowControl w:val="0"/>
      <w:autoSpaceDE w:val="0"/>
      <w:autoSpaceDN w:val="0"/>
      <w:adjustRightInd w:val="0"/>
      <w:ind w:left="566" w:hanging="283"/>
    </w:pPr>
    <w:rPr>
      <w:rFonts w:eastAsia="Times New Roman" w:cs="Times New Roman"/>
      <w:sz w:val="20"/>
      <w:szCs w:val="20"/>
      <w:lang w:eastAsia="ru-RU"/>
    </w:rPr>
  </w:style>
  <w:style w:type="paragraph" w:customStyle="1" w:styleId="12">
    <w:name w:val="Обычный (веб)1"/>
    <w:basedOn w:val="a"/>
    <w:rsid w:val="00CF4022"/>
    <w:pPr>
      <w:overflowPunct w:val="0"/>
      <w:autoSpaceDE w:val="0"/>
      <w:autoSpaceDN w:val="0"/>
      <w:adjustRightInd w:val="0"/>
      <w:spacing w:before="100" w:after="100"/>
      <w:ind w:firstLine="269"/>
      <w:jc w:val="both"/>
    </w:pPr>
    <w:rPr>
      <w:rFonts w:ascii="Arial" w:eastAsia="Times New Roman" w:hAnsi="Arial" w:cs="Times New Roman"/>
      <w:color w:val="000000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0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31499">
              <w:marLeft w:val="1290"/>
              <w:marRight w:val="42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49264">
                  <w:marLeft w:val="537"/>
                  <w:marRight w:val="53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51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5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3855</Words>
  <Characters>21978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Гуськова Марина Федоровна</cp:lastModifiedBy>
  <cp:revision>5</cp:revision>
  <cp:lastPrinted>2015-10-16T11:58:00Z</cp:lastPrinted>
  <dcterms:created xsi:type="dcterms:W3CDTF">2017-01-31T12:54:00Z</dcterms:created>
  <dcterms:modified xsi:type="dcterms:W3CDTF">2025-09-02T13:31:00Z</dcterms:modified>
</cp:coreProperties>
</file>