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Философия и основы критического мышления</w:t>
      </w:r>
      <w:r w:rsidRPr="00523035">
        <w:rPr>
          <w:rFonts w:ascii="Times New Roman" w:hAnsi="Times New Roman"/>
          <w:b/>
          <w:sz w:val="28"/>
          <w:szCs w:val="28"/>
        </w:rPr>
        <w:t>»</w:t>
      </w:r>
    </w:p>
    <w:p w:rsid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Default="00523035" w:rsidP="00523035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303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 w:rsidR="006C7DD3">
        <w:rPr>
          <w:rFonts w:ascii="Times New Roman" w:hAnsi="Times New Roman"/>
          <w:sz w:val="28"/>
          <w:szCs w:val="28"/>
        </w:rPr>
        <w:t>решить 1 практическое задание</w:t>
      </w:r>
      <w:r w:rsidR="00F2430A">
        <w:rPr>
          <w:rFonts w:ascii="Times New Roman" w:hAnsi="Times New Roman"/>
          <w:sz w:val="28"/>
          <w:szCs w:val="28"/>
        </w:rPr>
        <w:t xml:space="preserve"> и ответить на один теоретический вопрос.</w:t>
      </w:r>
    </w:p>
    <w:p w:rsidR="00523035" w:rsidRDefault="00523035" w:rsidP="00523035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035" w:rsidRPr="006C7DD3" w:rsidRDefault="00F2430A" w:rsidP="006C7D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п</w:t>
      </w:r>
      <w:r w:rsidR="00523035" w:rsidRPr="006C7DD3">
        <w:rPr>
          <w:rFonts w:ascii="Times New Roman" w:hAnsi="Times New Roman"/>
          <w:b/>
          <w:sz w:val="28"/>
          <w:szCs w:val="28"/>
        </w:rPr>
        <w:t xml:space="preserve">рактические </w:t>
      </w:r>
      <w:r w:rsidR="00473ACF">
        <w:rPr>
          <w:rFonts w:ascii="Times New Roman" w:hAnsi="Times New Roman"/>
          <w:b/>
          <w:sz w:val="28"/>
          <w:szCs w:val="28"/>
        </w:rPr>
        <w:t>задания</w:t>
      </w:r>
      <w:r w:rsidR="006C7DD3">
        <w:rPr>
          <w:rFonts w:ascii="Times New Roman" w:hAnsi="Times New Roman"/>
          <w:b/>
          <w:sz w:val="28"/>
          <w:szCs w:val="28"/>
        </w:rPr>
        <w:t>:</w:t>
      </w:r>
    </w:p>
    <w:p w:rsid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sz w:val="28"/>
          <w:szCs w:val="28"/>
        </w:rPr>
        <w:t>1.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Знаменитый английский физик Кельвин заявил сторонникам узкой специализации студентов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: “Из-за незнания логики погибло больше кораблей, чем из-за незнания навигации”.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 имел в виду? Как Вы думаете? Попробуйте привести примеры, поясняющие его заявление.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C7DD3">
        <w:rPr>
          <w:rFonts w:ascii="Times New Roman" w:eastAsia="Times New Roman" w:hAnsi="Times New Roman"/>
          <w:i/>
          <w:sz w:val="28"/>
          <w:szCs w:val="28"/>
        </w:rPr>
        <w:t>2</w:t>
      </w:r>
      <w:r w:rsidRPr="006C7DD3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означают слова Сократа: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“Я знаю, что ничего не знаю”?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3.Проведите сравнительный анализ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мысли средневекового теолога Ансельма Кентерберийского «верю, чтобы понимать» и мысли Пьера Абеляра «понимаю, чтобы верить».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4. Декарт утверждал: Я мыслю, следовательно, существую. </w:t>
      </w:r>
    </w:p>
    <w:p w:rsidR="00523035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Это утверждение имеет, как минимум, два различных смысла. Какие они?</w:t>
      </w:r>
    </w:p>
    <w:p w:rsidR="006C7DD3" w:rsidRPr="006C7DD3" w:rsidRDefault="006C7DD3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5.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 Кант утверждал: «Мы не можем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мыслить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ни одного предмета иначе, как с помощью категорий».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 имел в виду? Дайте развернутый ответ.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6. Гегель говорил: “Ложно лишь то, что абсолютизируется”.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 имел в виду? 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З. Фрейд полагал, что чем развитие культура, тем несчастнее человек.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он имел в виду, дайте развёрнутый ответ.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8. Известный афоризм Гераклита гласит: «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Многознание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 уму не научает».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Что имеет в виду древнегреческий философ?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9.Как Вы оцениваете эти два взаимоисключающие высказывания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Гегель: “... все духовное лучше какого бы то ни было продукта природы”.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Р.Майер (биолог): “Природа в ее простой истине является более великой и прекрасной, чем любое создание человеческих рук, чем все иллюзии сотворенного духа”.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10.Гегель говорил: “Хитрость — слабость ума”.</w:t>
      </w:r>
    </w:p>
    <w:p w:rsidR="00523035" w:rsidRPr="006C7DD3" w:rsidRDefault="00523035" w:rsidP="006C7DD3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Поясните, что он имел в виду? Как вы оцениваете это качество мышления?</w:t>
      </w:r>
    </w:p>
    <w:p w:rsidR="00523035" w:rsidRPr="006C7DD3" w:rsidRDefault="00523035" w:rsidP="006C7DD3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11.Возможно ли наше мышление (можем ли мы мыслить) без использования фундаментальных категорий (материи и движения, качества, количества, меры, пространства и времени, возможности и действительности, необходимости и случайности, причины и следствия и т. д.)? </w:t>
      </w:r>
    </w:p>
    <w:p w:rsidR="00523035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Ответ аргументируйте, приведите примеры</w:t>
      </w:r>
    </w:p>
    <w:p w:rsidR="006C7DD3" w:rsidRPr="006C7DD3" w:rsidRDefault="006C7DD3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12.Весьма распространенной является ошибка, когда следствие принимается за причину, а причина — за следствие.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Приведите примеры этой ошибки.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13.На вопрос «иметь или быть?» Э. 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Фромм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, автор книги с таким названием, ответил:«быть!».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Что имел в виду автор? А как бы Вы ответили на этот вопрос? 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14. Кто, по Вашему мнению,прав и почему?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А). Как много есть на свете вещей, которые мне не нужны (Сократ).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Б). Если вещь не годна для одной цели, ее можно употребить для другой (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Лаоцзы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Прокомментируйте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15. Рассудите: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А) Для Сократа добро совпадает с знанием и отсутствие знания является единственным источником всякого морального несовершенства;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Б) Кант утверждал нечто обратное: «Чтобы быть честными и добрыми и даже мудрыми и добродетельными, мы не нуждаемся ни в какой науке и философии».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16</w:t>
      </w:r>
      <w:r w:rsidR="006C7DD3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Согласны ли вы с мыслью Н. Макиавелли: </w:t>
      </w:r>
      <w:r w:rsidRPr="006C7DD3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…люди всегда дурны, пока их не принудит к добру необходимость.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color w:val="202122"/>
          <w:sz w:val="28"/>
          <w:szCs w:val="28"/>
          <w:shd w:val="clear" w:color="auto" w:fill="FFFFFF"/>
        </w:rPr>
      </w:pPr>
      <w:r w:rsidRPr="006C7DD3">
        <w:rPr>
          <w:rFonts w:ascii="Times New Roman" w:hAnsi="Times New Roman"/>
          <w:i/>
          <w:color w:val="202122"/>
          <w:sz w:val="28"/>
          <w:szCs w:val="28"/>
          <w:shd w:val="clear" w:color="auto" w:fill="FFFFFF"/>
        </w:rPr>
        <w:t>Аргументируйте свою позицию.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color w:val="202122"/>
          <w:sz w:val="28"/>
          <w:szCs w:val="28"/>
          <w:shd w:val="clear" w:color="auto" w:fill="FFFFFF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17.Объясните, что имел в виду А. </w:t>
      </w:r>
      <w:proofErr w:type="spellStart"/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Щопенгауэр</w:t>
      </w:r>
      <w:proofErr w:type="spellEnd"/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, говоря: 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«Не удивление, анедоумение ипечаль суть начало философии “.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Как эта мысль характеризует его философию?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18.Согласно Ф. Ницше любовь есть «выражение эгоизма»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ftnref5"/>
      <w:bookmarkEnd w:id="0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В. С. Соловьев, напротив, утверждал, что подлинная любовь — перемещение центра «Я» в другого, преодоление эгоизма. 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 как Вы считаете? Ответ аргументируйте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19. Руссо называл далекое прошлое золотым веком; он критиковал цивилизацию и прогресс. "Назад к природе!" – его призыв.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На это Вольтер ехидно заметил: “Когда я слушаю Руссо, мне хочется встать на четвереньки и бежать в лес”.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Кто из них прав? Оцените и 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20.Т. Гоббс утверждал: «пока люди живут без общей власти, держащей всех их в страхе, они находятся в том состоянии, которое называется войной, а именно в состоянии войны всех против всех».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Прав ли Т. Гоббс? Оцените и 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21.Как Вы объясните видимое противоречие между двумя утверждениями</w:t>
      </w: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А. «...во многой мудрости много печали; и кто умножает познания, умножает скорбь» (библейский проповедник Экклезиаст).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Б. «Знание — сила» (Ф. Бэкон) (сравн. подобное: «знать больше сегодня — значит быть более сильным завтра» — Э. 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Теллер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Прокомментируйте следующее утверждение, исходящее от Гегеля: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Абстрактной истины нет, истина всегда конкретна.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ответ, приведите примеры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В чем сущность дилеммы «сциентизм — </w:t>
      </w:r>
      <w:proofErr w:type="spellStart"/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антисциентизм</w:t>
      </w:r>
      <w:proofErr w:type="spellEnd"/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возможно ли ее решение?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24.А. Эйнштейн утверждал: «Лишь теория решает, что мы ухитряемся наблюдать!». 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о том же говорил И. П. Павлов: «Если не имеешь в голове идей, то не увидишь фактов».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они имели в виду? Дайте развернутый ответ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25.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 Древние философы выдвинули девиз “Подвергай всё сомнению”.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:rsidR="00523035" w:rsidRPr="006C7DD3" w:rsidRDefault="00523035" w:rsidP="006C7DD3">
      <w:pPr>
        <w:pStyle w:val="a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они имели в виду? Как можно истолковать этот девиз?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26.</w:t>
      </w:r>
      <w:r w:rsidRPr="006C7DD3">
        <w:rPr>
          <w:rFonts w:ascii="Times New Roman" w:hAnsi="Times New Roman"/>
          <w:sz w:val="28"/>
          <w:szCs w:val="28"/>
        </w:rPr>
        <w:t xml:space="preserve"> Софисты утверждали, что истины не существует. Сократ возражал: «То, что вы утверждаете, – истина или ложь? Если истина, то истина существует. Если ложь, то справедливо обратное. Следовательно, истина опять-таки – существует».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Оцените позицию Сократа, аргументируйте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lastRenderedPageBreak/>
        <w:t xml:space="preserve">27.Психоанализ Фрейда получил большую популярность в середине 20 века. Теория психоанализа объясняла всё: особенности поведения индивида, социальные страхи, специфику национального характера, причину невротических заболеваний у подростков и т.д. Однако именно это стало веским основанием для К.Поппера объявить психоанализ ненаучной теорией.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Почему? Ответ аргументируйте, используя правила доказательства и опровержения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ACF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28. Протагор говорил: «Человек есть мера всех вещей».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Вспомнив, кто такой Протагор, расскажите, что побудило его так высказаться, и какую пользу/вред принесла человечеству такая позиция? Приведите аргументы.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ACF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29. Во многих священных писаниях сказано, что мир был сотворён за шесть дней. Палеонтология изучает останки животных, живших за миллионы лет до появления первых человекообразных обезьян.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По Вашему мнению, может ли религиозный человек быть палеонтологом? Свой ответ обоснуйте, используя технику аргументации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30. Софисты утверждали, что истины не существует. Сократ возражал: «То, что вы утверждаете, – истина или ложь? Если истина, то истина существует. Если ложь, то справедливо обратное. Следовательно, истина опять-таки – существует». </w:t>
      </w:r>
    </w:p>
    <w:p w:rsidR="00523035" w:rsidRP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Оцените позицию Сократа, аргументируйте</w:t>
      </w:r>
      <w:r w:rsidRPr="006C7DD3">
        <w:rPr>
          <w:rFonts w:ascii="Times New Roman" w:hAnsi="Times New Roman"/>
          <w:sz w:val="28"/>
          <w:szCs w:val="28"/>
        </w:rPr>
        <w:t>.</w:t>
      </w:r>
    </w:p>
    <w:p w:rsidR="00523035" w:rsidRP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31. «Однажды человечество достигнет таких высот в научном познании, что неизученных областей не останется. Всё, что останется ученым – это лишь систематизировать имеющееся знания». </w:t>
      </w:r>
    </w:p>
    <w:p w:rsidR="00523035" w:rsidRP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Скажите, насколько реалистичным Вы находите данное утверждение? Аргументируйте свою позицию, используя своё знание о гносеологических процессах и их границах.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</w:rPr>
        <w:t>32.</w:t>
      </w: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 объясните видимое противоречие между двумя утверждениями</w:t>
      </w: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А. «...во многой мудрости много печали; и кто умножает познания, умножает скорбь» (библейский проповедник Экклезиаст).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Б. «Знание — сила» (Ф. Бэкон) (сравн. подобное: «знать больше сегодня — значит быть более сильным завтра» — Э. 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Теллер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D459A1" w:rsidRP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33.Что является атрибутом человека – разум или нравственность? Как на этот вопрос ответили бы Сократ (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принцип этического рационализма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 и Кант (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категорический императив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). </w:t>
      </w:r>
    </w:p>
    <w:p w:rsidR="00D459A1" w:rsidRP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Обоснуйте ответ, приведите аргументы.</w:t>
      </w:r>
    </w:p>
    <w:p w:rsidR="00654D7C" w:rsidRP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34. Уверенность — это начало или венец познания? </w:t>
      </w:r>
    </w:p>
    <w:p w:rsidR="00523035" w:rsidRP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>Как ответили бы мыслители разных эпох и направлений, как бы ответили вы, аргументировав свой ответ. Объясните ответ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54D7C" w:rsidRP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D7C" w:rsidRPr="006C7DD3" w:rsidRDefault="000519E4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35. Кого и почему называют «креативным»? Что означает понятие «творческое меньшинство» в теории А. Тойнби? Определите роль «творческого меньшинства» в развитии культуры.</w:t>
      </w:r>
    </w:p>
    <w:p w:rsidR="00654D7C" w:rsidRP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36.Карл Поппер считал критическое мышление основой всякой рациональности. </w:t>
      </w:r>
    </w:p>
    <w:p w:rsidR="00654D7C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Что он имел ввиду? Обоснуйте и аргументируйте свой ответ</w:t>
      </w:r>
    </w:p>
    <w:p w:rsidR="00F2430A" w:rsidRDefault="00F2430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F2430A" w:rsidRDefault="00F2430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F2430A" w:rsidRDefault="00F2430A" w:rsidP="00F243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т</w:t>
      </w:r>
      <w:r w:rsidRPr="006C7DD3">
        <w:rPr>
          <w:rFonts w:ascii="Times New Roman" w:hAnsi="Times New Roman"/>
          <w:b/>
          <w:sz w:val="28"/>
          <w:szCs w:val="28"/>
        </w:rPr>
        <w:t>еоретические вопросы:</w:t>
      </w:r>
    </w:p>
    <w:p w:rsidR="00F2430A" w:rsidRDefault="00F2430A" w:rsidP="00F243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hAnsi="Times New Roman"/>
          <w:sz w:val="28"/>
          <w:szCs w:val="28"/>
        </w:rPr>
        <w:t>Мировоззрение, его структура и исторические типы.</w:t>
      </w:r>
      <w:r w:rsidRPr="00F2430A">
        <w:rPr>
          <w:rFonts w:ascii="Times New Roman" w:eastAsia="Times New Roman" w:hAnsi="Times New Roman"/>
          <w:sz w:val="28"/>
          <w:szCs w:val="28"/>
        </w:rPr>
        <w:t xml:space="preserve"> Мифологический, философский и научный типы познания, их признаки</w:t>
      </w:r>
      <w:r>
        <w:rPr>
          <w:rFonts w:ascii="Times New Roman" w:eastAsia="Times New Roman" w:hAnsi="Times New Roman"/>
          <w:sz w:val="28"/>
          <w:szCs w:val="28"/>
        </w:rPr>
        <w:t>.</w:t>
      </w:r>
      <w:bookmarkStart w:id="1" w:name="_GoBack"/>
      <w:bookmarkEnd w:id="1"/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Предмет философия. Специфика философского знания. Современные функции философии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Становление философии. Основные философские направления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Деятельность первых древнегреческих натурфилософских школ и генезис научного знания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Философские школы Римско-эллинистического периода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философии Древнего Востока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Генезис критического мышления: спор Сократа и софистов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Учение Платона: онтологические и гносеологические воззрения. Платон о человеке и государстве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Аристотеля: метафизика, теория познания, логика, этика и политика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Основные принципы средневековой философии и ее исторические этапы.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Учение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Аврелия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Августина об обществе и познании.</w:t>
      </w:r>
      <w:r w:rsidRPr="00F2430A">
        <w:rPr>
          <w:rFonts w:ascii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Понятия «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гносис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» и практическое знание: отличия. 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Период патристики: основные идеи и достижения (Фома Аквинский, Уильям Оккам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эпохи Возрождения: характерные черты и основные направления развития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Философия Нового времени – расцвет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наукоцентризма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: основные этапы и характерные черты. Рационализм и эмпиризм.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Проблема метода научного познания в философских учениях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Бэкона и Р. Декарта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Философские взгляды Дж.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Локка и 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Гоббса: социально-политические концепции.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Дж.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Беркли и Д.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Юм: учение о познании.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Интеллектуальная самостоятельности в эпоху Просвещения и в 21 веке. Отличие современного научного знания от знания эпохи Просвещения.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lastRenderedPageBreak/>
        <w:t>Гносеологические и этические воззрения 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Канта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Гегеля. Противоречие между диалектическим методом и объективно-идеалистической системой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Антропологический материализм 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Фейербаха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жизни. Иррационализм 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Шопенгауэра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Ницше: волюнтаризм, нигилизм, концепция Сверхчеловека. Историческая судьба ницшеанской философии.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Человек: сознательное и бессознательное. Проблема бессознательного в концепциях З.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Фрейда, К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F2430A">
        <w:rPr>
          <w:rFonts w:ascii="Times New Roman" w:eastAsia="Times New Roman" w:hAnsi="Times New Roman"/>
          <w:sz w:val="28"/>
          <w:szCs w:val="28"/>
        </w:rPr>
        <w:t xml:space="preserve"> Юнга. Неофрейдизм (Э.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Фромм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философии экзистенциализма. Философия религиозного экзистенциализма: представители и идеи (С.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Кьеркегор,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Ясперс)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атеистического экзистенциализма: представители и идеи (Ж.-П.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Сартр, 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Камю, 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Ортега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-и-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Гассет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Позитивизм. Его исторические формы. Особенности первого этапа позитивизма. (О.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Конт, 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Спенсер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Кризис естественнонаучного знания на рубеже 19-20 вв. Философия махизма.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Деятельность Венского кружка. Представители и достижения (М.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Шлик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Модели роста научного знания. Принципы конвенционализма, принцип верификации, принцип фальсификации (А.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Пуанкаре,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Поппер, 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Кун, 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Лакатос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Специфика и принципы сциентизма.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Антисциентизм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и его значение в философии науки. Основные идеи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Фейерабенда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русской философии 19 века (представители, концепции)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русской философии 20 века (представители, концепции)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Лженаука. Признаки лженаучных учений и способы их распознания. Критическое мышление сторонников лженауки: реальность или фикция («культовая среда»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Кэмпбелла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, пять фундаментальных свойств личности)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Цель и функции критики. Навыки и умения необходимые для критического мышления. Проблема когнитивных искажений.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Искусство аргументации. Спор в научной и повседневной деятельности. Этика научного спора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Правила доказательства и опровержения. Некорректные аргументы, стратегии убеждения, «черная риторика» и способы противостояния им («аргумент к невежеству», «аргумент к состраданию», «</w:t>
      </w:r>
      <w:r w:rsidRPr="00F2430A">
        <w:rPr>
          <w:rFonts w:ascii="Times New Roman" w:eastAsia="Times New Roman" w:hAnsi="Times New Roman"/>
          <w:sz w:val="28"/>
          <w:szCs w:val="28"/>
          <w:lang w:val="en-US"/>
        </w:rPr>
        <w:t>ad</w:t>
      </w:r>
      <w:r w:rsidRPr="00F243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  <w:lang w:val="en-US"/>
        </w:rPr>
        <w:t>hominem</w:t>
      </w:r>
      <w:r w:rsidRPr="00F2430A">
        <w:rPr>
          <w:rFonts w:ascii="Times New Roman" w:eastAsia="Times New Roman" w:hAnsi="Times New Roman"/>
          <w:sz w:val="28"/>
          <w:szCs w:val="28"/>
        </w:rPr>
        <w:t>»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Человек как системное единство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биопсихосоциальных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качеств. Проблема социализации и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инкультурации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 Индивид, индивидуальность, личность.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Общество как система. Структурные подсистемы общества (общая характеристика экономической, политической, социальной и духовной подсистем)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цивилизационного полхода к развитию общества (А.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Тойнби,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Бродель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 и отличия от формационного подхода (К.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Маркс,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Энгельс)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lastRenderedPageBreak/>
        <w:t>Структура и функции сознания. Язык и сознание. Проблема моделирования сознания.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Мораль и нравственность. Нравственность и религия. Природа зла.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Этика: происхождение, функции, основные категории.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Профессиональная этика и проблема социальной ответственности специалиста.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Понятие «культура»: основные значения и походы к пониманию (аксиологический, антропологический, информационно-семиотический и др.). Концепция культуры по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Леви-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Строссу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Культура и культуры: материальная и духовная, массовая и элитарная, субкультуры, контркультуры,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маргинальность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Культура как граница. Мировая и национальные культуры. Межкультурные конфликты и их причины.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Мультикультурализм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как философская и политическая концепция.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«Поворот к повседневности» в социальных науках Межкультурная коммуникация и ее проблемы.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Техника как предмет философского анализа. Техницизм и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антитехницизм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, «светлая» и «темная» стороны техники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Глобальные проблемы современности. Причины, виды, пути выхода.</w:t>
      </w:r>
    </w:p>
    <w:p w:rsidR="00F2430A" w:rsidRPr="00F2430A" w:rsidRDefault="00F2430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sectPr w:rsidR="00F2430A" w:rsidRPr="00F2430A" w:rsidSect="0048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63"/>
    <w:multiLevelType w:val="hybridMultilevel"/>
    <w:tmpl w:val="631EE9A2"/>
    <w:lvl w:ilvl="0" w:tplc="7C484240">
      <w:start w:val="1"/>
      <w:numFmt w:val="russianUpper"/>
      <w:lvlText w:val="%1."/>
      <w:lvlJc w:val="center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877"/>
    <w:multiLevelType w:val="hybridMultilevel"/>
    <w:tmpl w:val="2272E6C0"/>
    <w:lvl w:ilvl="0" w:tplc="27B0E702">
      <w:start w:val="1"/>
      <w:numFmt w:val="russianUpper"/>
      <w:lvlText w:val="%1."/>
      <w:lvlJc w:val="center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E2BBC"/>
    <w:multiLevelType w:val="hybridMultilevel"/>
    <w:tmpl w:val="3356EBE2"/>
    <w:lvl w:ilvl="0" w:tplc="6BB09FBA">
      <w:start w:val="1"/>
      <w:numFmt w:val="russianUpper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AA4"/>
    <w:multiLevelType w:val="hybridMultilevel"/>
    <w:tmpl w:val="7346E55A"/>
    <w:lvl w:ilvl="0" w:tplc="5F26B22C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21BE"/>
    <w:multiLevelType w:val="hybridMultilevel"/>
    <w:tmpl w:val="65BC7CEA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F4331"/>
    <w:multiLevelType w:val="hybridMultilevel"/>
    <w:tmpl w:val="F82EA866"/>
    <w:lvl w:ilvl="0" w:tplc="6BB09FBA">
      <w:start w:val="1"/>
      <w:numFmt w:val="russianUpper"/>
      <w:lvlText w:val="%1."/>
      <w:lvlJc w:val="righ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C78"/>
    <w:multiLevelType w:val="hybridMultilevel"/>
    <w:tmpl w:val="CC1A79A8"/>
    <w:lvl w:ilvl="0" w:tplc="236EA4CA">
      <w:start w:val="1"/>
      <w:numFmt w:val="russianUpper"/>
      <w:lvlText w:val="%1."/>
      <w:lvlJc w:val="center"/>
      <w:pPr>
        <w:ind w:left="125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74DF3"/>
    <w:multiLevelType w:val="hybridMultilevel"/>
    <w:tmpl w:val="2DC4128A"/>
    <w:lvl w:ilvl="0" w:tplc="27B0E702">
      <w:start w:val="1"/>
      <w:numFmt w:val="russianUpper"/>
      <w:lvlText w:val="%1."/>
      <w:lvlJc w:val="center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A215C0"/>
    <w:multiLevelType w:val="hybridMultilevel"/>
    <w:tmpl w:val="6DCCAFCA"/>
    <w:lvl w:ilvl="0" w:tplc="393ADF6C">
      <w:start w:val="1"/>
      <w:numFmt w:val="russianUpper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BF3ACC"/>
    <w:multiLevelType w:val="hybridMultilevel"/>
    <w:tmpl w:val="C434B82A"/>
    <w:lvl w:ilvl="0" w:tplc="27B0E702">
      <w:start w:val="1"/>
      <w:numFmt w:val="russianUpper"/>
      <w:lvlText w:val="%1."/>
      <w:lvlJc w:val="center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E302B2"/>
    <w:multiLevelType w:val="hybridMultilevel"/>
    <w:tmpl w:val="C652E69A"/>
    <w:lvl w:ilvl="0" w:tplc="27B0E702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567"/>
    <w:multiLevelType w:val="hybridMultilevel"/>
    <w:tmpl w:val="944CAE2C"/>
    <w:lvl w:ilvl="0" w:tplc="78A6DBA8">
      <w:start w:val="1"/>
      <w:numFmt w:val="russianUpper"/>
      <w:lvlText w:val="%1."/>
      <w:lvlJc w:val="righ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3FB"/>
    <w:multiLevelType w:val="hybridMultilevel"/>
    <w:tmpl w:val="FB6264BA"/>
    <w:lvl w:ilvl="0" w:tplc="27B0E702">
      <w:start w:val="1"/>
      <w:numFmt w:val="russianUpper"/>
      <w:lvlText w:val="%1."/>
      <w:lvlJc w:val="center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0F514C"/>
    <w:multiLevelType w:val="hybridMultilevel"/>
    <w:tmpl w:val="3C921C5C"/>
    <w:lvl w:ilvl="0" w:tplc="27B0E702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3BE3"/>
    <w:multiLevelType w:val="hybridMultilevel"/>
    <w:tmpl w:val="ABFEA0F2"/>
    <w:lvl w:ilvl="0" w:tplc="6BB09FBA">
      <w:start w:val="1"/>
      <w:numFmt w:val="russianUpper"/>
      <w:lvlText w:val="%1."/>
      <w:lvlJc w:val="right"/>
      <w:pPr>
        <w:ind w:left="928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0D21B1B"/>
    <w:multiLevelType w:val="hybridMultilevel"/>
    <w:tmpl w:val="C6B816F8"/>
    <w:lvl w:ilvl="0" w:tplc="03DC83E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61CF12F9"/>
    <w:multiLevelType w:val="hybridMultilevel"/>
    <w:tmpl w:val="D47E696A"/>
    <w:lvl w:ilvl="0" w:tplc="E9B6823A">
      <w:start w:val="1"/>
      <w:numFmt w:val="decimal"/>
      <w:lvlText w:val="%1."/>
      <w:lvlJc w:val="center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5ACB"/>
    <w:multiLevelType w:val="hybridMultilevel"/>
    <w:tmpl w:val="F484FB50"/>
    <w:lvl w:ilvl="0" w:tplc="6BB09FBA">
      <w:start w:val="1"/>
      <w:numFmt w:val="russianUpper"/>
      <w:lvlText w:val="%1."/>
      <w:lvlJc w:val="righ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50304B"/>
    <w:multiLevelType w:val="hybridMultilevel"/>
    <w:tmpl w:val="E398C24C"/>
    <w:lvl w:ilvl="0" w:tplc="27B0E702">
      <w:start w:val="1"/>
      <w:numFmt w:val="russianUpper"/>
      <w:lvlText w:val="%1."/>
      <w:lvlJc w:val="center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B794121"/>
    <w:multiLevelType w:val="hybridMultilevel"/>
    <w:tmpl w:val="345C24E8"/>
    <w:lvl w:ilvl="0" w:tplc="1BCA9D72">
      <w:start w:val="1"/>
      <w:numFmt w:val="russianUpp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5407B"/>
    <w:multiLevelType w:val="hybridMultilevel"/>
    <w:tmpl w:val="83B89B3A"/>
    <w:lvl w:ilvl="0" w:tplc="6BB09FBA">
      <w:start w:val="1"/>
      <w:numFmt w:val="russianUpper"/>
      <w:lvlText w:val="%1."/>
      <w:lvlJc w:val="right"/>
      <w:pPr>
        <w:ind w:left="1429" w:hanging="360"/>
      </w:pPr>
      <w:rPr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Cambria Math" w:hAnsi="Cambria Math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+mn-ea" w:hAnsi="+mn-ea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Wingdings" w:hAnsi="Wingdings" w:cs="Wingdings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Cambria Math" w:hAnsi="Cambria Math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+mn-ea" w:hAnsi="+mn-ea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Wingdings" w:hAnsi="Wingdings" w:cs="Wingdings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Cambria Math" w:hAnsi="Cambria Math" w:hint="default"/>
      </w:rPr>
    </w:lvl>
  </w:abstractNum>
  <w:abstractNum w:abstractNumId="21" w15:restartNumberingAfterBreak="0">
    <w:nsid w:val="712F78E6"/>
    <w:multiLevelType w:val="hybridMultilevel"/>
    <w:tmpl w:val="77568FA4"/>
    <w:lvl w:ilvl="0" w:tplc="F04661F0">
      <w:start w:val="1"/>
      <w:numFmt w:val="russianUpper"/>
      <w:lvlText w:val="%1."/>
      <w:lvlJc w:val="right"/>
      <w:pPr>
        <w:ind w:left="1070" w:hanging="360"/>
      </w:pPr>
      <w:rPr>
        <w:rFonts w:ascii="Times New Roman" w:hAnsi="Times New Roman" w:cs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500416B"/>
    <w:multiLevelType w:val="hybridMultilevel"/>
    <w:tmpl w:val="ABFEA0F2"/>
    <w:lvl w:ilvl="0" w:tplc="6BB09FBA">
      <w:start w:val="1"/>
      <w:numFmt w:val="russianUpper"/>
      <w:lvlText w:val="%1."/>
      <w:lvlJc w:val="right"/>
      <w:pPr>
        <w:ind w:left="72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01165"/>
    <w:multiLevelType w:val="hybridMultilevel"/>
    <w:tmpl w:val="345C24E8"/>
    <w:lvl w:ilvl="0" w:tplc="1BCA9D72">
      <w:start w:val="1"/>
      <w:numFmt w:val="russianUpp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A5"/>
    <w:rsid w:val="000519E4"/>
    <w:rsid w:val="00240FA8"/>
    <w:rsid w:val="002B0FA5"/>
    <w:rsid w:val="003308DD"/>
    <w:rsid w:val="00473ACF"/>
    <w:rsid w:val="00484552"/>
    <w:rsid w:val="004F3622"/>
    <w:rsid w:val="00523035"/>
    <w:rsid w:val="00654D7C"/>
    <w:rsid w:val="00680D67"/>
    <w:rsid w:val="006C7DD3"/>
    <w:rsid w:val="0075342C"/>
    <w:rsid w:val="008974FF"/>
    <w:rsid w:val="008E709D"/>
    <w:rsid w:val="00AD387A"/>
    <w:rsid w:val="00BF207D"/>
    <w:rsid w:val="00D459A1"/>
    <w:rsid w:val="00F2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F91A3-D1BD-4F1C-AF07-EAFDE13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3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3035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2">
    <w:name w:val="FR2"/>
    <w:uiPriority w:val="99"/>
    <w:rsid w:val="00523035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Чунихина Ирина Анатольевна</cp:lastModifiedBy>
  <cp:revision>9</cp:revision>
  <dcterms:created xsi:type="dcterms:W3CDTF">2022-01-14T08:10:00Z</dcterms:created>
  <dcterms:modified xsi:type="dcterms:W3CDTF">2025-03-27T07:21:00Z</dcterms:modified>
</cp:coreProperties>
</file>