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DD" w:rsidRPr="008875DD" w:rsidRDefault="00854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8545DD" w:rsidRPr="008875DD" w:rsidRDefault="00854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8545DD" w:rsidRPr="00383E20" w:rsidRDefault="008545DD" w:rsidP="00383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«</w:t>
      </w:r>
      <w:r w:rsidRPr="008875DD"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  <w:r w:rsidRPr="008875DD">
        <w:rPr>
          <w:rFonts w:ascii="Times New Roman" w:hAnsi="Times New Roman" w:cs="Times New Roman"/>
          <w:b/>
          <w:sz w:val="28"/>
          <w:szCs w:val="28"/>
        </w:rPr>
        <w:t>»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45DD" w:rsidRPr="008875DD" w:rsidRDefault="008545DD" w:rsidP="00887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DD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</w:t>
      </w:r>
      <w:r w:rsidR="009E1AFA">
        <w:rPr>
          <w:rFonts w:ascii="Times New Roman" w:hAnsi="Times New Roman" w:cs="Times New Roman"/>
          <w:sz w:val="28"/>
          <w:szCs w:val="28"/>
        </w:rPr>
        <w:t xml:space="preserve">ответ на 1 теоретический вопрос и </w:t>
      </w:r>
      <w:r w:rsidR="009E1AFA" w:rsidRPr="00D42861">
        <w:rPr>
          <w:rFonts w:ascii="Times New Roman" w:hAnsi="Times New Roman" w:cs="Times New Roman"/>
          <w:sz w:val="28"/>
          <w:szCs w:val="28"/>
        </w:rPr>
        <w:t>решить 1 практическое задание.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DD" w:rsidRDefault="00887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E04130">
        <w:rPr>
          <w:rFonts w:ascii="Times New Roman" w:hAnsi="Times New Roman" w:cs="Times New Roman"/>
          <w:b/>
          <w:sz w:val="28"/>
          <w:szCs w:val="28"/>
        </w:rPr>
        <w:t>еоретические вопросы</w:t>
      </w:r>
    </w:p>
    <w:p w:rsidR="006D4067" w:rsidRDefault="006D4067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hAnsi="Times New Roman"/>
          <w:sz w:val="28"/>
          <w:szCs w:val="28"/>
        </w:rPr>
        <w:t>Мировоззрение, его структура и исторические типы.</w:t>
      </w:r>
      <w:r w:rsidRPr="006D4067">
        <w:rPr>
          <w:rFonts w:ascii="Times New Roman" w:eastAsia="Times New Roman" w:hAnsi="Times New Roman"/>
          <w:sz w:val="28"/>
          <w:szCs w:val="28"/>
        </w:rPr>
        <w:t xml:space="preserve"> Мифологический, философский и научный типы познания, их признаки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 Предмет философия. Специфика философского знания. Современные функции философии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Становление философии. Основные философские направления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Деятельность первых древнегреческих натурфилософских школ и генезис научного знания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Философские школы Римско-эллинистического периода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философии Древнего Востока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Генезис критического мышления: спор Сократа и софистов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Учение Платона: онтологические и гносеологические воззрения. Платон о человеке и государстве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Аристотеля: метафизика, теория познания, логика, этика и политика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Основные принципы средневековой философии и ее исторические этапы.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Учение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Аврелия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Августина об обществе и познании.</w:t>
      </w:r>
      <w:r w:rsidRPr="006D4067">
        <w:rPr>
          <w:sz w:val="28"/>
          <w:szCs w:val="28"/>
        </w:rPr>
        <w:t xml:space="preserve"> </w:t>
      </w:r>
      <w:r w:rsidRPr="006D4067">
        <w:rPr>
          <w:rFonts w:ascii="Times New Roman" w:eastAsia="Times New Roman" w:hAnsi="Times New Roman"/>
          <w:sz w:val="28"/>
          <w:szCs w:val="28"/>
        </w:rPr>
        <w:t>Понятия «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гносис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» и практическое знание: отличия. 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Период патристики: основные идеи и достижения (Фома Аквинский, Уильям Оккам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эпохи Возрождения: характерные черты и основные направления развития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Нового времени – расцвет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наукоцентризма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основные этапы и характерные черты. Рационализм и эмпиризм.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Проблема метода научного познания в философских учениях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Ф.Бэкона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Р. Декарта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Философские взгляды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Дж.Локка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Т.Гоббса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социально-политические концепции.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Дж.Беркли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Д.Юм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учение о познании.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Интеллектуальная самостоятельности в эпоху Просвещения и в 21 веке. Отличие современного научного знания от знания эпохи Просвещения.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Гносеологические и этические воззрения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И.Канта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Гегеля. Противоречие между диалектическим методом и объективно-идеалистической системой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lastRenderedPageBreak/>
        <w:t xml:space="preserve">Антропологический материализм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Л.Фейербаха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жизни. Иррационализм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А.Шопенгауэра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Ф.Ницше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волюнтаризм, нигилизм, концепция Сверхчеловека. Историческая судьба ницшеанской философии.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Человек: сознательное и бессознательное. Проблема бессознательного в концепциях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З.Фрейда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К Юнга. Неофрейдизм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Э.Фромм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философии экзистенциализма. Философия религиозного экзистенциализма: представители и идеи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С.Кьеркегор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К.Ясперс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атеистического экзистенциализма: представители и идеи (Ж.-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П.Сартр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А.Камю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Х.Ортега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-и-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Гассет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Позитивизм. Его исторические формы. Особенности первого этапа позитивизма.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О.Конт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Г.Спенсер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Кризис естественнонаучного знания на рубеже 19-20 вв. Философия махизма.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Деятельность Венского кружка. Представители и достижения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М.Шлик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Модели роста научного знания. Принципы конвенционализма, принцип верификации, принцип фальсификации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А.Пуанкаре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К.Поппер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Т.Кун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И.Лакатос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Специфика и принципы сциентизма.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Антисциентизм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его значение в философии науки. Основные идеи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П.Фейерабенда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русской философии 19 века (представители, концепции)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русской философии 20 века (представители, концепции)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Лженаука. Признаки лженаучных учений и способы их распознания. Критическое мышление сторонников лженауки: реальность или фикция («культовая среда»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К.Кэмпбелла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пять фундаментальных свойств личности)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Цель и функции критики. Навыки и умения необходимые для критического мышления. Проблема когнитивных искажений.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Искусство аргументации. Спор в научной и повседневной деятельности. Этика научного спора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Правила доказательства и опровержения. Некорректные аргументы, стратегии убеждения, «черная риторика» и способы противостояния им («аргумент к невежеству», «аргумент к состраданию», «</w:t>
      </w:r>
      <w:r w:rsidRPr="006D4067">
        <w:rPr>
          <w:rFonts w:ascii="Times New Roman" w:eastAsia="Times New Roman" w:hAnsi="Times New Roman"/>
          <w:sz w:val="28"/>
          <w:szCs w:val="28"/>
          <w:lang w:val="en-US"/>
        </w:rPr>
        <w:t>ad</w:t>
      </w:r>
      <w:r w:rsidRPr="006D40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67">
        <w:rPr>
          <w:rFonts w:ascii="Times New Roman" w:eastAsia="Times New Roman" w:hAnsi="Times New Roman"/>
          <w:sz w:val="28"/>
          <w:szCs w:val="28"/>
          <w:lang w:val="en-US"/>
        </w:rPr>
        <w:t>hominem</w:t>
      </w:r>
      <w:r w:rsidRPr="006D4067">
        <w:rPr>
          <w:rFonts w:ascii="Times New Roman" w:eastAsia="Times New Roman" w:hAnsi="Times New Roman"/>
          <w:sz w:val="28"/>
          <w:szCs w:val="28"/>
        </w:rPr>
        <w:t>»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Человек как системное единство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биопсихосоциальных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качеств. Проблема социализации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инкультурации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 Индивид, индивидуальность, личность.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Общество как система. Структурные подсистемы общества (общая характеристика экономической, политической, социальной и духовной подсистем)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цивилизационного полхода к развитию общества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А.Тойнби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Ф.Бродель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 и отличия от формационного подхода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К.Маркс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Ф.Энгельс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Структура и функции сознания. Язык и сознание. Проблема моделирования сознания.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Мораль и нравственность. Нравственность и религия. Природа зла.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lastRenderedPageBreak/>
        <w:t>Этика: происхождение, функции, основные категории.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Профессиональная этика и проблема социальной ответственности специалиста.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Понятие «культура»: основные значения и походы к пониманию (аксиологический, антропологический, информационно-семиотический и др.). Концепция культуры по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К.Леви-Строссу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Культура и культуры: материальная и духовная, массовая и элитарная, субкультуры, контркультуры,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маргинальность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Культура как граница. Мировая и национальные культуры. Межкультурные конфликты и их причины.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Мультикультурализм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как философская и политическая концепция.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«Поворот к повседневности» в социальных науках Межкультурная коммуникация и ее проблемы.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Техника как предмет философского анализа. Техницизм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антитехницизм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«светлая» и «темная» стороны техники</w:t>
      </w:r>
    </w:p>
    <w:p w:rsidR="008875DD" w:rsidRPr="006D4067" w:rsidRDefault="006D4067" w:rsidP="006D4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50.</w:t>
      </w:r>
      <w:r w:rsidRPr="006D4067">
        <w:rPr>
          <w:rFonts w:ascii="Times New Roman" w:eastAsia="Times New Roman" w:hAnsi="Times New Roman"/>
          <w:sz w:val="28"/>
          <w:szCs w:val="28"/>
        </w:rPr>
        <w:t>Глобальные проблемы современности. Причины, виды, пути выхода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A" w:rsidRDefault="009E1AFA" w:rsidP="009E1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6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римерные п</w:t>
      </w:r>
      <w:r w:rsidRPr="00D42861">
        <w:rPr>
          <w:rFonts w:ascii="Times New Roman" w:hAnsi="Times New Roman" w:cs="Times New Roman"/>
          <w:b/>
          <w:sz w:val="28"/>
          <w:szCs w:val="28"/>
        </w:rPr>
        <w:t xml:space="preserve">рактические </w:t>
      </w:r>
      <w:r w:rsidR="00E0413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E1AFA" w:rsidRPr="00D42861" w:rsidRDefault="009E1AFA" w:rsidP="009E1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1. </w:t>
      </w:r>
      <w:r w:rsidRPr="007914F6">
        <w:rPr>
          <w:rFonts w:ascii="Times New Roman" w:hAnsi="Times New Roman" w:cs="Times New Roman"/>
          <w:iCs/>
          <w:sz w:val="28"/>
          <w:szCs w:val="28"/>
        </w:rPr>
        <w:t>Знаменитый английский физик Кельвин заявил сторонникам узкой специализации студентов</w:t>
      </w:r>
      <w:r w:rsidRPr="007914F6">
        <w:rPr>
          <w:rFonts w:ascii="Times New Roman" w:hAnsi="Times New Roman" w:cs="Times New Roman"/>
          <w:sz w:val="28"/>
          <w:szCs w:val="28"/>
        </w:rPr>
        <w:t>: «Из-за незнания логики погибло больше кораблей, чем из-за незнания навигации».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Как Вы думаете? Попробуйте привести примеры, поясняющие его заявление.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2</w:t>
      </w:r>
      <w:r w:rsidRPr="007914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4F6">
        <w:rPr>
          <w:rFonts w:ascii="Times New Roman" w:hAnsi="Times New Roman" w:cs="Times New Roman"/>
          <w:iCs/>
          <w:sz w:val="28"/>
          <w:szCs w:val="28"/>
        </w:rPr>
        <w:t>Что означают слова Сократа: «</w:t>
      </w:r>
      <w:r w:rsidRPr="007914F6">
        <w:rPr>
          <w:rFonts w:ascii="Times New Roman" w:hAnsi="Times New Roman" w:cs="Times New Roman"/>
          <w:sz w:val="28"/>
          <w:szCs w:val="28"/>
        </w:rPr>
        <w:t>Я знаю, что ничего не знаю»?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 xml:space="preserve">3. Проведите сравнительный анализ </w:t>
      </w:r>
      <w:r w:rsidRPr="007914F6">
        <w:rPr>
          <w:rFonts w:ascii="Times New Roman" w:hAnsi="Times New Roman" w:cs="Times New Roman"/>
          <w:sz w:val="28"/>
          <w:szCs w:val="28"/>
        </w:rPr>
        <w:t>мысли средневекового теолога Ансельма Кентерберийского «верю, чтобы понимать» и мысли Пьера Абеляра «понимаю, чтобы верить».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4. Декарт утверждал: «Я мыслю, следовательно, существую».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Это утверждение имеет, как минимум, два различных смысла. Какие они?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5.</w:t>
      </w:r>
      <w:r w:rsidRPr="007914F6">
        <w:rPr>
          <w:rFonts w:ascii="Times New Roman" w:hAnsi="Times New Roman" w:cs="Times New Roman"/>
          <w:sz w:val="28"/>
          <w:szCs w:val="28"/>
        </w:rPr>
        <w:t xml:space="preserve"> Кант утверждал: «Мы не можем </w:t>
      </w:r>
      <w:r w:rsidRPr="007914F6">
        <w:rPr>
          <w:rFonts w:ascii="Times New Roman" w:hAnsi="Times New Roman" w:cs="Times New Roman"/>
          <w:iCs/>
          <w:sz w:val="28"/>
          <w:szCs w:val="28"/>
        </w:rPr>
        <w:t xml:space="preserve">мыслить </w:t>
      </w:r>
      <w:r w:rsidRPr="007914F6">
        <w:rPr>
          <w:rFonts w:ascii="Times New Roman" w:hAnsi="Times New Roman" w:cs="Times New Roman"/>
          <w:sz w:val="28"/>
          <w:szCs w:val="28"/>
        </w:rPr>
        <w:t>ни одного предмета иначе, как с помощью категорий».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6. Гегель говорил: «Ложно лишь то, что абсолютизируется».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7. З. Фрейд полагал, что чем развитие культура, тем несчастнее человек.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он имел в виду, дайте развёрнутый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8. Известный афоризм Гераклита гласит: «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Многознание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 уму не научает».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имеет в виду древнегреческий философ?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9. Как Вы оцениваете эти два взаимоисключающие высказывания</w:t>
      </w:r>
      <w:r w:rsidRPr="007914F6">
        <w:rPr>
          <w:rFonts w:ascii="Times New Roman" w:hAnsi="Times New Roman" w:cs="Times New Roman"/>
          <w:sz w:val="28"/>
          <w:szCs w:val="28"/>
        </w:rPr>
        <w:t>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Гегель: «... все духовное лучше какого бы то ни было продукта природы».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Р. Майер (биолог): «Природа в ее простой истине является более великой и прекрасной, чем любое создание человеческих рук, чем все иллюзии сотворенного духа».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10. Гегель говорил: «Хитрость — слабость ума».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Поясните, что он имел в виду? Как вы оцениваете это качество мышления?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11. Возможно ли наше мышление (можем ли мы мыслить) без использования фундаментальных категорий (материи и движения, качества, количества, меры, пространства и времени, возможности и действительности, необходимости и случайности, причины и следствия и т.д.)?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Ответ аргументируйте, приведите примеры.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12. Весьма распространенной является ошибка, когда следствие принимается за причину, а причина — за следствие.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Приведите примеры этой ошибки.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13. На вопрос «иметь или быть?» Э.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, автор книги с таким названием, ответил: «быть!».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Что имел в виду автор? А как бы Вы ответили на этот вопрос? </w:t>
      </w: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14. Кто, по Вашему мнению, прав и почему?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А). Как много есть на свете вещей, которые мне не нужны (Сократ).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Б). Если вещь не годна для одной цели, ее можно употребить для другой (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</w:t>
      </w:r>
      <w:r w:rsidRPr="007914F6">
        <w:rPr>
          <w:rFonts w:ascii="Times New Roman" w:hAnsi="Times New Roman" w:cs="Times New Roman"/>
          <w:sz w:val="28"/>
          <w:szCs w:val="28"/>
        </w:rPr>
        <w:t>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15. Рассудите: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А) для Сократа добро совпадает с знанием и отсутствие знания является единственным источником всякого морального несовершенства;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Б) Кант утверждал нечто обратное: «Чтобы быть честными и добрыми и даже мудрыми и добродетельными, мы не нуждаемся ни в какой науке и философии».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lastRenderedPageBreak/>
        <w:t xml:space="preserve">16. Согласны ли вы с мыслью Н. Макиавелли: «…люди всегда дурны, пока их не принудит к добру необходимость».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Аргументируйте свою позицию.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17. Объясните, что имел в виду А.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Щопенгауэр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, говоря: «Не удивление, а недоумение и печаль суть начало философии».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Как эта мысль характеризует его философию?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18. Согласно Ф. Ницше любовь есть «выражение эгоизма».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ftnref5"/>
      <w:bookmarkEnd w:id="1"/>
      <w:r w:rsidRPr="007914F6">
        <w:rPr>
          <w:rFonts w:ascii="Times New Roman" w:hAnsi="Times New Roman" w:cs="Times New Roman"/>
          <w:sz w:val="28"/>
          <w:szCs w:val="28"/>
        </w:rPr>
        <w:t>В.С. Соловьев, напротив, утверждал, что подлинная любовь — перемещение центра «Я» в другого, преодоление эгоизма.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А как Вы считаете? Ответ аргументируйте.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19. Руссо называл далекое прошлое золотым веком; он критиковал цивилизацию и прогресс. «Назад к природе!» – его призыв.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На это Вольтер ехидно заметил: «Когда я слушаю Руссо, мне хочется встать на четвереньки и бежать в лес».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Кто из них прав? Оцените и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20. Т. Гоббс утверждал: «пока люди живут без общей власти, держащей всех их в страхе, они находятся в том состоянии, которое называется войной, а именно в состоянии войны всех против всех».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Прав ли Т. Гоббс? Оцените и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21. Как Вы объясните видимое противоречие между двумя утверждениями</w:t>
      </w:r>
      <w:r w:rsidRPr="007914F6">
        <w:rPr>
          <w:rFonts w:ascii="Times New Roman" w:hAnsi="Times New Roman" w:cs="Times New Roman"/>
          <w:sz w:val="28"/>
          <w:szCs w:val="28"/>
        </w:rPr>
        <w:t>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А. «...во многой мудрости много печали; и кто умножает познания, умножает скорбь» (библейский проповедник Экклезиаст).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Б. «Знание — сила» (Ф. Бэкон) (сравн. подобное: «знать больше сегодня — значит быть более сильным завтра» — Э.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Теллер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22. </w:t>
      </w: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 следующее утверждение, исходящее от Гегеля: «</w:t>
      </w:r>
      <w:r w:rsidRPr="007914F6">
        <w:rPr>
          <w:rFonts w:ascii="Times New Roman" w:hAnsi="Times New Roman" w:cs="Times New Roman"/>
          <w:sz w:val="28"/>
          <w:szCs w:val="28"/>
        </w:rPr>
        <w:t>Абстрактной истины нет, истина всегда конкретна».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ответ, приведите примеры.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23. В чем сущность дилеммы «сциентизм —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», возможно ли ее решение?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24. А. Эйнштейн утверждал: «Лишь теория решает, что мы ухитряемся наблюдать!».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Примерно о том же говорил И.П. Павлов: «Если не имеешь в голове идей, то не увидишь фактов».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они имели в виду? 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lastRenderedPageBreak/>
        <w:t>25.</w:t>
      </w:r>
      <w:r w:rsidRPr="007914F6">
        <w:rPr>
          <w:rFonts w:ascii="Times New Roman" w:hAnsi="Times New Roman" w:cs="Times New Roman"/>
          <w:sz w:val="28"/>
          <w:szCs w:val="28"/>
        </w:rPr>
        <w:t xml:space="preserve"> Древние философы выдвинули девиз «Подвергай всё сомнению».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они имели в виду? Как можно истолковать этот девиз?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26. Софисты утверждали, что истины не существует. Сократ возражал: «То, что вы утверждаете, – истина или ложь? Если истина, то истина существует. Если ложь, то справедливо обратное. Следовательно, истина опять-таки – существует».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Оцените позицию Сократа, аргументируйте.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27. Психоанализ Фрейда получил большую популярность в середине 20 века. Теория психоанализа объясняла всё: особенности поведения индивида, социальные страхи, специфику национального характера, причину невротических заболеваний у подростков и т.д. Однако именно это стало веским основанием для К. Поппера объявить психоанализ ненаучной теорией.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Почему? Ответ аргументируйте, используя правила доказательства и опровержения.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28. Протагор говорил: «Человек есть мера всех вещей».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Вспомнив, кто такой Протагор, расскажите, что побудило его так высказаться, и какую пользу/вред принесла человечеству такая позиция? Приведите аргументы.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29. Во многих священных писаниях сказано, что мир был сотворён за шесть дней. Палеонтология изучает останки животных, живших за миллионы лет до появления первых человекообразных обезьян.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 Вашему мнению, может ли религиозный человек быть палеонтологом? Свой ответ обоснуйте, используя технику аргументации.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30. Карл Поппер считал критическое мышление основой всякой рациональности.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он имел ввиду? Обоснуйте и аргументируйте свой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31. «Однажды человечество достигнет таких высот в научном познании, что неизученных областей не останется. Всё, что останется ученым – это лишь систематизировать имеющееся знания».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Скажите, насколько реалистичным Вы находите данное утверждение? Аргументируйте свою позицию, используя своё знание о гносеологических процессах и их границах.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32. Кого и почему называют «креативным»? Что означает понятие «творческое меньшинство» в теории А. Тойнби? Определите роль «творческого меньшинства» в развитии культуры.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lastRenderedPageBreak/>
        <w:t>33. Что является атрибутом человека – разум или нравственность? Как на этот вопрос ответили бы Сократ (</w:t>
      </w:r>
      <w:r w:rsidRPr="007914F6">
        <w:rPr>
          <w:rFonts w:ascii="Times New Roman" w:hAnsi="Times New Roman" w:cs="Times New Roman"/>
          <w:iCs/>
          <w:sz w:val="28"/>
          <w:szCs w:val="28"/>
        </w:rPr>
        <w:t>принцип этического рационализма</w:t>
      </w:r>
      <w:r w:rsidRPr="007914F6">
        <w:rPr>
          <w:rFonts w:ascii="Times New Roman" w:hAnsi="Times New Roman" w:cs="Times New Roman"/>
          <w:sz w:val="28"/>
          <w:szCs w:val="28"/>
        </w:rPr>
        <w:t>) и Кант (</w:t>
      </w:r>
      <w:r w:rsidRPr="007914F6">
        <w:rPr>
          <w:rFonts w:ascii="Times New Roman" w:hAnsi="Times New Roman" w:cs="Times New Roman"/>
          <w:iCs/>
          <w:sz w:val="28"/>
          <w:szCs w:val="28"/>
        </w:rPr>
        <w:t>категорический императив</w:t>
      </w:r>
      <w:r w:rsidRPr="007914F6">
        <w:rPr>
          <w:rFonts w:ascii="Times New Roman" w:hAnsi="Times New Roman" w:cs="Times New Roman"/>
          <w:sz w:val="28"/>
          <w:szCs w:val="28"/>
        </w:rPr>
        <w:t>)?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Обоснуйте ответ, приведите аргументы.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34. Уверенность — это начало или венец познания?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Как ответили бы мыслители разных эпох и направлений, как бы ответили вы, аргументировав свой ответ. Объясните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6F" w:rsidRPr="008875DD" w:rsidRDefault="0072236F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36F" w:rsidRPr="0088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21BE"/>
    <w:multiLevelType w:val="hybridMultilevel"/>
    <w:tmpl w:val="65BC7C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7"/>
    <w:rsid w:val="00383E20"/>
    <w:rsid w:val="00525920"/>
    <w:rsid w:val="006D4067"/>
    <w:rsid w:val="0072236F"/>
    <w:rsid w:val="008545DD"/>
    <w:rsid w:val="008857C6"/>
    <w:rsid w:val="008875DD"/>
    <w:rsid w:val="009E1AFA"/>
    <w:rsid w:val="00B833E7"/>
    <w:rsid w:val="00E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E35"/>
  <w15:docId w15:val="{A6899324-ECBD-4112-9DB6-CB15F58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Сошнина Анастасия Генадьевна</dc:creator>
  <cp:keywords/>
  <dc:description/>
  <cp:lastModifiedBy>Моргунова Галина Анатольевна</cp:lastModifiedBy>
  <cp:revision>3</cp:revision>
  <dcterms:created xsi:type="dcterms:W3CDTF">2024-04-22T15:07:00Z</dcterms:created>
  <dcterms:modified xsi:type="dcterms:W3CDTF">2025-01-29T14:42:00Z</dcterms:modified>
</cp:coreProperties>
</file>