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C97A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0FA2729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7BD2192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BD9110" w14:textId="77700AB1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68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Ценообразование в строительстве</w:t>
      </w:r>
      <w:r w:rsidRPr="00CC36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C730766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EFC62C" w14:textId="581C7227" w:rsidR="007008FB" w:rsidRPr="00CC3684" w:rsidRDefault="007008FB" w:rsidP="007008F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2 вопроса, приведенных в </w:t>
      </w:r>
      <w:bookmarkStart w:id="0" w:name="_GoBack"/>
      <w:bookmarkEnd w:id="0"/>
      <w:r w:rsidRPr="00CC3684">
        <w:rPr>
          <w:rFonts w:ascii="Times New Roman" w:eastAsia="Calibri" w:hAnsi="Times New Roman" w:cs="Times New Roman"/>
          <w:sz w:val="28"/>
          <w:szCs w:val="28"/>
        </w:rPr>
        <w:t>билете, из нижеприведенного списка.</w:t>
      </w:r>
    </w:p>
    <w:p w14:paraId="70925209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620B1F" w14:textId="77777777" w:rsidR="007008FB" w:rsidRPr="00CC3684" w:rsidRDefault="007008FB" w:rsidP="007008F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14:paraId="245174D0" w14:textId="77777777" w:rsidR="007008FB" w:rsidRPr="00CC3684" w:rsidRDefault="007008FB" w:rsidP="007008F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A959DE" w14:textId="4507F012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. Состав государственной системы ценообразования и сметного </w:t>
      </w:r>
    </w:p>
    <w:p w14:paraId="14E98493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нормирования в строительной отрасли</w:t>
      </w:r>
    </w:p>
    <w:p w14:paraId="5D8FB6AB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2. Методическая и сметно-нормативная база определения стоимости </w:t>
      </w:r>
    </w:p>
    <w:p w14:paraId="6D5FB1F5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строительной продукции </w:t>
      </w:r>
    </w:p>
    <w:p w14:paraId="0B3AFD2B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3. Понятие сметных нормативов, сметной нормы и расценки. Виды </w:t>
      </w:r>
    </w:p>
    <w:p w14:paraId="710F0328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сметных нормативов. Понятие «закрытых и «открытых» расценок, их </w:t>
      </w:r>
    </w:p>
    <w:p w14:paraId="67F8F9A2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отличие</w:t>
      </w:r>
    </w:p>
    <w:p w14:paraId="558DAF77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4. Методы определения сметной стоимости строительства </w:t>
      </w:r>
    </w:p>
    <w:p w14:paraId="37914C7C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5. Понятие ресурсного метода и особенности его применения</w:t>
      </w:r>
    </w:p>
    <w:p w14:paraId="5C300C3C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6. Состав и содержание сметной документации. Отличительные </w:t>
      </w:r>
    </w:p>
    <w:p w14:paraId="3A5235CF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особенности сметы и сметного расчета</w:t>
      </w:r>
    </w:p>
    <w:p w14:paraId="7EE72222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7. Состав сметной стоимости строительно-монтажных работ</w:t>
      </w:r>
    </w:p>
    <w:p w14:paraId="04156DB0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8. Состав и методика определения прямых затрат</w:t>
      </w:r>
    </w:p>
    <w:p w14:paraId="451DABD0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9. Понятие накладных расходов и методические подходы к их </w:t>
      </w:r>
    </w:p>
    <w:p w14:paraId="1E553137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определению</w:t>
      </w:r>
    </w:p>
    <w:p w14:paraId="454DDEFA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10. Понятие сметной прибыли и методические подходы к ее определению</w:t>
      </w:r>
    </w:p>
    <w:p w14:paraId="7B25FC48" w14:textId="17B2FAC9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11. Сущность и методические подходы к определению лимитированных затрат</w:t>
      </w:r>
    </w:p>
    <w:p w14:paraId="7B4C53E2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12. Понятие себестоимости и стоимости строительно-монтажных работ</w:t>
      </w:r>
    </w:p>
    <w:p w14:paraId="3A3AFD83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13. Содержание и порядок разработки объектной сметы</w:t>
      </w:r>
    </w:p>
    <w:p w14:paraId="4FB0285B" w14:textId="1876D35F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14. Содержание и порядок разработки свободного сметного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расчета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стоимости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строительств. Главы сводного сметного расчета</w:t>
      </w:r>
    </w:p>
    <w:p w14:paraId="34091AED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15. Методы определения сметной стоимости проектных работ</w:t>
      </w:r>
    </w:p>
    <w:p w14:paraId="5C5AD734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16. Методическая и нормативная база определения стоимости</w:t>
      </w:r>
    </w:p>
    <w:p w14:paraId="23FECF51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17. Виды работ, учтенные и неучтенные Справочниками базовых цен</w:t>
      </w:r>
    </w:p>
    <w:p w14:paraId="01641FB6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18. Основные «усложняющие» факторы, влияющие на стоимость </w:t>
      </w:r>
    </w:p>
    <w:p w14:paraId="79212EF4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проектных работ. Порядок учета и оценки нескольких «усложняющих» </w:t>
      </w:r>
    </w:p>
    <w:p w14:paraId="09133C6F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lastRenderedPageBreak/>
        <w:t>факторов</w:t>
      </w:r>
    </w:p>
    <w:p w14:paraId="65EBD1BF" w14:textId="5306315C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19. Понятие ценообразующих коэффициентов и порядок их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определении стоимости проектных работ</w:t>
      </w:r>
    </w:p>
    <w:p w14:paraId="34255BFA" w14:textId="3C55459A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20. Методика определения стоимости проектных работ в зависимости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натуральных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показателей объектов проектирования</w:t>
      </w:r>
    </w:p>
    <w:p w14:paraId="585A5899" w14:textId="1682B63F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21. Основные виды строительной деятельности (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строительного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), при которых производятся ремонтно-строительные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работы</w:t>
      </w:r>
    </w:p>
    <w:p w14:paraId="1D05D288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22. Порядок разработки локального сметного расчета </w:t>
      </w:r>
    </w:p>
    <w:p w14:paraId="036A62EF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23.Особенности применения программного комплекса Гранд смета при </w:t>
      </w:r>
    </w:p>
    <w:p w14:paraId="23620ECB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разработке сметного расчета </w:t>
      </w:r>
    </w:p>
    <w:p w14:paraId="19862122" w14:textId="3C3E269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24. Порядок и особенности определения стоимости работ по смене,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замене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конструкций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и возведении новых конструктивных элементов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ремонтируемых зданиях и сооружениях</w:t>
      </w:r>
    </w:p>
    <w:p w14:paraId="5575E9D7" w14:textId="409F6D43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26. Порядок определения объемной массы строительного мусора и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затрат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его вывоз и утилизацию</w:t>
      </w:r>
    </w:p>
    <w:p w14:paraId="2CBFC4C5" w14:textId="1DBC6A0C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27. Порядок и особенности определения накладных расходов и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сметной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прибыли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в составе сметной стоимости ремонтно-строительных работ</w:t>
      </w:r>
    </w:p>
    <w:p w14:paraId="4C4D93D8" w14:textId="296DC028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28. Порядок применения коэффициентов 0,9 и 0,85 к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нормативам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накладных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расходов и сметной прибыли при определении сметной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стоимости ремонтно-строительных работ</w:t>
      </w:r>
    </w:p>
    <w:p w14:paraId="0D733DCC" w14:textId="0691187F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29. Порядок и особенности определения лимитированных затрат в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составе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сметной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стоимости ремонтно-строительных работ</w:t>
      </w:r>
    </w:p>
    <w:p w14:paraId="1916636C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30. Перечислить виды работ относимые к монтажным</w:t>
      </w:r>
    </w:p>
    <w:p w14:paraId="0AF0F570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31. Методологическая и нормативная база определения стоимости </w:t>
      </w:r>
    </w:p>
    <w:p w14:paraId="59047CF0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монтажных работ</w:t>
      </w:r>
    </w:p>
    <w:p w14:paraId="2CC58CD0" w14:textId="6BE66E8C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32. Перечислить виды работ, не учтенные сметными нормами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расценками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на монтаж оборудования, которые определяются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отдельным сборникам</w:t>
      </w:r>
    </w:p>
    <w:p w14:paraId="75CAC409" w14:textId="6B5B7E1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33. Перечислить основные виды строительных работ, выполняемых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комплексе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с монтажными работами</w:t>
      </w:r>
    </w:p>
    <w:p w14:paraId="7B0BB15B" w14:textId="38BB9C05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34. Основные виды(группы) материальных ресурсов(материалов)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учтенные и неучтенные в нормах и расценках на монтажные работы</w:t>
      </w:r>
    </w:p>
    <w:p w14:paraId="7049CE29" w14:textId="4C9687AE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35. Порядок определения стоимости материалов и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изделий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производственно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-технического назначения, которые следует относить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к оборудованию</w:t>
      </w:r>
    </w:p>
    <w:p w14:paraId="204F8E0F" w14:textId="3AA68EA1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36. Назначение укрупненных нормативов цены строительства и в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каких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случаях</w:t>
      </w:r>
      <w:proofErr w:type="gramEnd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 их целесообразно использовать</w:t>
      </w:r>
    </w:p>
    <w:p w14:paraId="27098867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37. Порядок составления расчета(сметы) по НЦС</w:t>
      </w:r>
    </w:p>
    <w:p w14:paraId="33C29EAD" w14:textId="77777777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38. Стоимость каких объектов можно определить по НЦС</w:t>
      </w:r>
    </w:p>
    <w:p w14:paraId="6C96DECF" w14:textId="6B060F43" w:rsidR="007008FB" w:rsidRPr="007008FB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39. Сущность и виды подрядных торгов, их участники и </w:t>
      </w:r>
      <w:proofErr w:type="gramStart"/>
      <w:r w:rsidRPr="007008FB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8FB">
        <w:rPr>
          <w:rFonts w:ascii="Times New Roman" w:eastAsia="Calibri" w:hAnsi="Times New Roman" w:cs="Times New Roman"/>
          <w:sz w:val="28"/>
          <w:szCs w:val="28"/>
        </w:rPr>
        <w:t>проведения</w:t>
      </w:r>
      <w:proofErr w:type="gramEnd"/>
    </w:p>
    <w:p w14:paraId="6AADBCF7" w14:textId="10C5251C" w:rsidR="00724599" w:rsidRDefault="007008FB" w:rsidP="007008FB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008FB">
        <w:rPr>
          <w:rFonts w:ascii="Times New Roman" w:eastAsia="Calibri" w:hAnsi="Times New Roman" w:cs="Times New Roman"/>
          <w:sz w:val="28"/>
          <w:szCs w:val="28"/>
        </w:rPr>
        <w:t>40. Требования к тендерной документации, ее соста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762D4E8D" w14:textId="432B7DF2" w:rsidR="00CD3CA9" w:rsidRDefault="00CD3CA9" w:rsidP="007008FB">
      <w:pPr>
        <w:spacing w:after="0" w:line="276" w:lineRule="auto"/>
        <w:ind w:firstLine="709"/>
      </w:pPr>
    </w:p>
    <w:p w14:paraId="36B7CAA8" w14:textId="77777777" w:rsidR="00CD3CA9" w:rsidRDefault="00CD3CA9" w:rsidP="00CD3C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 предлагается решить задачу по составлению сметы ресурсным методом по известным объемам работ.</w:t>
      </w:r>
    </w:p>
    <w:p w14:paraId="43E6511E" w14:textId="77777777" w:rsidR="00CD3CA9" w:rsidRDefault="00CD3CA9" w:rsidP="00CD3C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C2CDAD" w14:textId="77777777" w:rsidR="00CD3CA9" w:rsidRDefault="00CD3CA9" w:rsidP="00CD3C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59679F" w14:textId="77777777" w:rsidR="00CD3CA9" w:rsidRDefault="00CD3CA9" w:rsidP="00CD3CA9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Примерная таблица для заполнения </w:t>
      </w:r>
    </w:p>
    <w:p w14:paraId="79E92FAD" w14:textId="77777777" w:rsidR="00CD3CA9" w:rsidRDefault="00CD3CA9" w:rsidP="00CD3C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120"/>
        <w:gridCol w:w="1201"/>
        <w:gridCol w:w="772"/>
        <w:gridCol w:w="3895"/>
      </w:tblGrid>
      <w:tr w:rsidR="00CD3CA9" w14:paraId="583F6A07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6F5C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FF643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44C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762DD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 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86B7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дополнительные  </w:t>
            </w:r>
          </w:p>
        </w:tc>
      </w:tr>
      <w:tr w:rsidR="00CD3CA9" w14:paraId="52D93D73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3786B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6D9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 и наполнение водой системы отопления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C606B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BE0E8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FDD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CA9" w14:paraId="0D3FE215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74EA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296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трубопроводов отопления и водоснабжения из стальных электросварных труб диаметром: 80 мм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DE18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1F01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408A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технический: газообразный </w:t>
            </w:r>
          </w:p>
          <w:p w14:paraId="2EBCE34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сварочная легированная диаметром: 4 мм </w:t>
            </w:r>
          </w:p>
          <w:p w14:paraId="1F6726BB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 газообразный технический </w:t>
            </w:r>
          </w:p>
          <w:p w14:paraId="53459FE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 – по проекту 32 кг.  </w:t>
            </w:r>
          </w:p>
          <w:p w14:paraId="31148E8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электросварная 80мм </w:t>
            </w:r>
          </w:p>
          <w:p w14:paraId="7CACA58F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цементный </w:t>
            </w:r>
          </w:p>
          <w:p w14:paraId="06585AF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строительная: негашеная хлорная, марки А </w:t>
            </w:r>
          </w:p>
          <w:p w14:paraId="06A6342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 </w:t>
            </w:r>
          </w:p>
          <w:p w14:paraId="312BC37D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Гильзы </w:t>
            </w:r>
          </w:p>
          <w:p w14:paraId="76F76DE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стальные К-89*4,5-57*4,0 ГОСТ 17378-2001 </w:t>
            </w:r>
          </w:p>
        </w:tc>
      </w:tr>
      <w:tr w:rsidR="00CD3CA9" w14:paraId="6A6659DE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0E4B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33D4F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мм– 4 шт.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3F11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3EC4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FDC4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Электроды диаметром: 5 мм Э42А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4314DB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Болты с гайками и шайбами для санитарно-технических работ диаметром: 16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83E86F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Кран шаровой 50мм фланцевый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7899C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Фланцы стальные 50мм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AF5A2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Прокладки 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паронита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диаметром 50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52218133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CA9" w14:paraId="7A612A91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2796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869DD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трубопроводов отопления и водоснабжения из стальных электросварных труб диаметром: 50 мм – 0,33 м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23074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9C4EF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4C2C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технический: газообразный </w:t>
            </w:r>
          </w:p>
          <w:p w14:paraId="7F91A18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сварочная легированная диаметром: 4 мм </w:t>
            </w:r>
          </w:p>
          <w:p w14:paraId="10EF030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 газообразный технический </w:t>
            </w:r>
          </w:p>
          <w:p w14:paraId="3C53D99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 </w:t>
            </w:r>
          </w:p>
          <w:p w14:paraId="77CE681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электросварная 50мм </w:t>
            </w:r>
          </w:p>
          <w:p w14:paraId="447C211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цементный </w:t>
            </w:r>
          </w:p>
          <w:p w14:paraId="690DFDA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строительная: негашеная хлорная, марки А </w:t>
            </w:r>
          </w:p>
          <w:p w14:paraId="58C9573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 </w:t>
            </w:r>
          </w:p>
          <w:p w14:paraId="3F22FD58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стальные К-57*4,0-45*2,5 ГОСТ 17378-2001 </w:t>
            </w:r>
          </w:p>
          <w:p w14:paraId="3C5DED30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CA9" w14:paraId="242249BA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AFE9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6329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трубопроводов отопления из стальных водогазопроводных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неоцинкованных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труб диаметром: 40 мм – 0,29 м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F79D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DC4F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DAD5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Ацетилен растворенный технический марки: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0F0EE8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Кислород технический: газообразный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5BBDE9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Краски масляные земляные марки: МА-0115 мумия, сурик железный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57B1C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Олифа комбинированная, марки: К-3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4B240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Проволока сварочная легированная диаметром: 4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B24ED3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Очес льняной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86E18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86A898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водогазопроводная 40мм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7FEC40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Известь строительная: негашеная хлорная, марки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B347A3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D0252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Переходы стальные К-45*2,5-38*2,5 ГОСТ 17378-2001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2E73E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CA9" w14:paraId="0FC2FE97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33D5C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D5A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трубопроводов отопления из стальных водогазопроводных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неоцинкованных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труб диаметром: 32 мм -0.12 м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147D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E18D0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ABA4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 растворенный технический марки: А </w:t>
            </w:r>
          </w:p>
          <w:p w14:paraId="72A82F8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технический: газообразный </w:t>
            </w:r>
          </w:p>
          <w:p w14:paraId="3933EE5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масляные земляные марки: МА-0115 мумия, сурик железный </w:t>
            </w:r>
          </w:p>
          <w:p w14:paraId="184B3E2C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Олифа комбинированная, марки: К-3 </w:t>
            </w:r>
          </w:p>
          <w:p w14:paraId="199CEB2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сварочная легированная диаметром: 4 мм </w:t>
            </w:r>
          </w:p>
          <w:p w14:paraId="33F6612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Очес льняной </w:t>
            </w:r>
          </w:p>
          <w:p w14:paraId="0DFB010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 </w:t>
            </w:r>
          </w:p>
          <w:p w14:paraId="7162F873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водогазопроводная 32мм </w:t>
            </w:r>
          </w:p>
          <w:p w14:paraId="7CE2599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строительная: негашеная хлорная, марки А </w:t>
            </w:r>
          </w:p>
          <w:p w14:paraId="12942C4F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 </w:t>
            </w:r>
          </w:p>
          <w:p w14:paraId="59749190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стальные 90* 57*3,0 ГОСТ 17375 </w:t>
            </w:r>
          </w:p>
          <w:p w14:paraId="68012A5C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CA9" w14:paraId="5826B5F6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DA14D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1D48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трубопроводов отопления из стальных водогазопроводных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неоцинкованных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труб диаметром: 20 мм – 0,096 </w:t>
            </w:r>
          </w:p>
          <w:p w14:paraId="5D12F27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BCA1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5BE6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9000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Ацетилен растворенный технический марки: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DEF8E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Кислород технический: газообразный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FFFA3B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Краски масляные земляные марки: МА-0115 мумия, сурик железный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2F7F6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Олифа комбинированная, марки: К-3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366CD3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Проволока сварочная легированная диаметром: 4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F9CA85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Очес льняной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DB316D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03E5A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водогазопроводная 20мм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8E4DA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Известь строительная: негашеная хлорная, марки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46B20C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296C2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Сгоны стальные с муфтами и контргайками диаметром 20мм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CA9" w14:paraId="0097831F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F752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D803B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вентилей и клапанов обратных муфтовых диаметром: до 20 мм – 54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8D19F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A245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046D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A72E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масляные земляные марки: МА-0115 мумия, сурик железный </w:t>
            </w:r>
          </w:p>
          <w:p w14:paraId="19C70F17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Очес льняной </w:t>
            </w:r>
          </w:p>
          <w:p w14:paraId="049AB2E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Олифа натуральная </w:t>
            </w:r>
          </w:p>
          <w:p w14:paraId="3DCE480C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шаровой 15мм </w:t>
            </w:r>
          </w:p>
          <w:p w14:paraId="2DAEBF10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шаровой 20мм </w:t>
            </w:r>
          </w:p>
          <w:p w14:paraId="23E4A653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балансировочный CIM 20мм </w:t>
            </w:r>
          </w:p>
          <w:p w14:paraId="15CD8C0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Ниппель 20мм </w:t>
            </w:r>
          </w:p>
          <w:p w14:paraId="0980D1A4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балансировочный CIM 15мм </w:t>
            </w:r>
          </w:p>
          <w:p w14:paraId="2DF73ACD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Ниппель 15мм </w:t>
            </w:r>
          </w:p>
        </w:tc>
      </w:tr>
      <w:tr w:rsidR="00CD3CA9" w14:paraId="2C38EEFC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DFC06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A6220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патрубков 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332CD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0BFC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954C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Электроды диаметром: 8 мм Э42 </w:t>
            </w:r>
          </w:p>
          <w:p w14:paraId="09667EA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Патрубок 15мм </w:t>
            </w:r>
          </w:p>
          <w:p w14:paraId="3C15D27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Патрубок 20мм </w:t>
            </w:r>
          </w:p>
        </w:tc>
      </w:tr>
      <w:tr w:rsidR="00CD3CA9" w14:paraId="1B03B8A4" w14:textId="77777777" w:rsidTr="00CD3CA9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510C4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0F32A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трубопроводов отопления из стальных водогазопроводных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неоцинкованных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труб диаметром: 15 мм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D626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5FD7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8859B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 растворенный технический марки: А </w:t>
            </w:r>
          </w:p>
          <w:p w14:paraId="260A75EF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технический: газообразный </w:t>
            </w:r>
          </w:p>
          <w:p w14:paraId="7A5B1794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масляные земляные марки: МА-0115 мумия, сурик железный </w:t>
            </w:r>
          </w:p>
          <w:p w14:paraId="13A48D18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Олифа комбинированная, марки: К-3 </w:t>
            </w:r>
          </w:p>
          <w:p w14:paraId="2AC57CCE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сварочная легированная диаметром: 4 мм </w:t>
            </w:r>
          </w:p>
          <w:p w14:paraId="7551AF5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Очес льняной </w:t>
            </w:r>
          </w:p>
          <w:p w14:paraId="59BFB760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 </w:t>
            </w:r>
          </w:p>
          <w:p w14:paraId="2AEACEF2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водогазопроводная 15мм </w:t>
            </w:r>
          </w:p>
          <w:p w14:paraId="0D11D111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строительная: негашеная хлорная, марки А </w:t>
            </w:r>
          </w:p>
          <w:p w14:paraId="7F8E20A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 </w:t>
            </w:r>
          </w:p>
          <w:p w14:paraId="0A87E909" w14:textId="77777777" w:rsidR="00CD3CA9" w:rsidRDefault="00CD3C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Сгоны стальные с муфтами и контргайками диаметром 15мм </w:t>
            </w:r>
          </w:p>
        </w:tc>
      </w:tr>
    </w:tbl>
    <w:p w14:paraId="78CF3228" w14:textId="77777777" w:rsidR="00CD3CA9" w:rsidRDefault="00CD3CA9" w:rsidP="00CD3C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C42CC8" w14:textId="77777777" w:rsidR="00CD3CA9" w:rsidRDefault="00CD3CA9" w:rsidP="00CD3C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6BF0F" w14:textId="77777777" w:rsidR="00CD3CA9" w:rsidRDefault="00CD3CA9" w:rsidP="00CD3C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Предполагается размещение примерных оценочных материалов по дисциплине (модулю) «</w:t>
      </w:r>
      <w:r>
        <w:rPr>
          <w:rFonts w:ascii="Times New Roman" w:eastAsia="Calibri" w:hAnsi="Times New Roman" w:cs="Times New Roman"/>
          <w:b/>
          <w:sz w:val="24"/>
          <w:szCs w:val="24"/>
        </w:rPr>
        <w:t>Организация и управление производством</w:t>
      </w:r>
      <w:r>
        <w:rPr>
          <w:rFonts w:ascii="Times New Roman" w:eastAsia="Calibri" w:hAnsi="Times New Roman" w:cs="Times New Roman"/>
          <w:sz w:val="24"/>
          <w:szCs w:val="24"/>
        </w:rPr>
        <w:t>» в виде перечня вопросов, выносимых на экзамен. В этом случае файл будет называться: «</w:t>
      </w:r>
      <w:r>
        <w:rPr>
          <w:rFonts w:ascii="Times New Roman" w:eastAsia="Calibri" w:hAnsi="Times New Roman" w:cs="Times New Roman"/>
          <w:b/>
          <w:sz w:val="24"/>
          <w:szCs w:val="24"/>
        </w:rPr>
        <w:t>Вопросы на экзамен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0C0C8A74" w14:textId="77777777" w:rsidR="00CD3CA9" w:rsidRDefault="00CD3CA9" w:rsidP="00CD3CA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Текст в файле будет начинаться с заголовка, с последующим текстом:</w:t>
      </w:r>
    </w:p>
    <w:p w14:paraId="58283C1C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6F250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BDAAF5F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7F868DD9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FCC2D4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 и управление производством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6CB28BD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E6BFD1" w14:textId="77777777" w:rsidR="00CD3CA9" w:rsidRDefault="00CD3CA9" w:rsidP="00CD3C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215970A5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433ADC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14:paraId="513610B8" w14:textId="77777777" w:rsidR="00CD3CA9" w:rsidRDefault="00CD3CA9" w:rsidP="00CD3C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2C33FE" w14:textId="77777777" w:rsidR="00CD3CA9" w:rsidRDefault="00CD3CA9" w:rsidP="00CD3CA9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Производительность труда, ее сущность и измерители.</w:t>
      </w:r>
    </w:p>
    <w:p w14:paraId="14D36640" w14:textId="77777777" w:rsidR="00CD3CA9" w:rsidRDefault="00CD3CA9" w:rsidP="00CD3CA9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Нормирование труда. Методы нормирования труда.</w:t>
      </w:r>
    </w:p>
    <w:p w14:paraId="0D0669F6" w14:textId="77777777" w:rsidR="00CD3CA9" w:rsidRDefault="00CD3CA9" w:rsidP="00CD3CA9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Планирование амортизационных отчислений.</w:t>
      </w:r>
    </w:p>
    <w:p w14:paraId="4A1BCB7F" w14:textId="77777777" w:rsidR="00CD3CA9" w:rsidRDefault="00CD3CA9" w:rsidP="00CD3CA9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Рентабельность компании и пути ее повышения.</w:t>
      </w:r>
    </w:p>
    <w:p w14:paraId="275AABC4" w14:textId="77777777" w:rsidR="00CD3CA9" w:rsidRDefault="00CD3CA9" w:rsidP="00CD3CA9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Прибыль, ее структура, факторы роста и направления использования.</w:t>
      </w:r>
    </w:p>
    <w:p w14:paraId="57C90C88" w14:textId="77777777" w:rsidR="00CD3CA9" w:rsidRDefault="00CD3CA9" w:rsidP="00CD3C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…….</w:t>
      </w:r>
    </w:p>
    <w:p w14:paraId="56F29033" w14:textId="77777777" w:rsidR="00CD3CA9" w:rsidRDefault="00CD3CA9" w:rsidP="00CD3C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3292E9B7" w14:textId="77777777" w:rsidR="00CD3CA9" w:rsidRDefault="00CD3CA9" w:rsidP="00CD3C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1CEE9E" w14:textId="77777777" w:rsidR="00CD3CA9" w:rsidRDefault="00CD3CA9" w:rsidP="00CD3CA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14:paraId="75FAF4C5" w14:textId="77777777" w:rsidR="00CD3CA9" w:rsidRDefault="00CD3CA9" w:rsidP="00CD3CA9">
      <w:pPr>
        <w:rPr>
          <w:rFonts w:ascii="Times New Roman" w:hAnsi="Times New Roman"/>
          <w:sz w:val="24"/>
          <w:szCs w:val="24"/>
        </w:rPr>
      </w:pPr>
    </w:p>
    <w:p w14:paraId="378D0D72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1. По каким конструктивным элементам зданий производственного назначения ведется подсчет объемов работ в локальной смете?</w:t>
      </w:r>
    </w:p>
    <w:p w14:paraId="3949AD33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1. Подземная часть здания, надземная часть здания.</w:t>
      </w:r>
    </w:p>
    <w:p w14:paraId="5A864EC0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2. Земляные работы, фундаменты, стены подвала, перекрытия, стены, крыша, полы, лестницы.</w:t>
      </w:r>
    </w:p>
    <w:p w14:paraId="6D87F1B1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3.  Подземная часть здания, каркас, стены, перекрытия, крыша.</w:t>
      </w:r>
    </w:p>
    <w:p w14:paraId="134FFA41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4.  Земляные работы, основания под фундаменты, фундаменты, стены подвалов, перекрытия, перегородки, окна и двери(проемы), полы, лестницы, отделка внутренняя и наружная); надземная часть здания.</w:t>
      </w:r>
    </w:p>
    <w:p w14:paraId="7E405944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2. В главу шестую сводного сметного расчета «наружные сети и сооружения водопровода, канализации, теплоснабжения и газоснабжения» включается</w:t>
      </w:r>
    </w:p>
    <w:p w14:paraId="05AD74C0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1. Сметная стоимость наружных сетей и сооружений водоснабжения, канализации, теплоснабжения и газоснабжения.</w:t>
      </w:r>
    </w:p>
    <w:p w14:paraId="6A64A4B7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 2. Сметная стоимость прокладки наружных инженерных сетей.</w:t>
      </w:r>
    </w:p>
    <w:p w14:paraId="320FFED0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3.  Сметная стоимость возведения зданий котельных, насосных станций.</w:t>
      </w:r>
    </w:p>
    <w:p w14:paraId="2AAF2E7B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 4. Сметная стоимость водоснабжения, канализации, теплоснабжения.</w:t>
      </w:r>
    </w:p>
    <w:p w14:paraId="1D96F203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</w:p>
    <w:p w14:paraId="42CF21F3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3. Что представляет собой базисный уровень стоимости?</w:t>
      </w:r>
    </w:p>
    <w:p w14:paraId="1F563E59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1. Уровень стоимости, определенный на основе сметных цен, зафиксированный на определенную дату.</w:t>
      </w:r>
    </w:p>
    <w:p w14:paraId="4AA2925B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2. Уровень стоимости, определяемый на основе сметных цен, зафиксированных на конкретную дату строительства.</w:t>
      </w:r>
    </w:p>
    <w:p w14:paraId="59D58579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3. Уровень стоимости, определяемый на основе цен, которые прогнозируются на будущий период, когда намечается осуществлять расчеты за строительную продукцию.</w:t>
      </w:r>
    </w:p>
    <w:p w14:paraId="6F6E59AE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4.  Прогнозируемый уровень цен.</w:t>
      </w:r>
    </w:p>
    <w:p w14:paraId="77736989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4. Что включается в главу девятую сводного сметного расчета «прочие работы и затраты»?</w:t>
      </w:r>
    </w:p>
    <w:p w14:paraId="21A49A64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1. Дополнительные затраты при производстве работ в зимнее время, по перевозке рабочих содержанию вахтовых поселков, содержанию </w:t>
      </w:r>
      <w:proofErr w:type="spellStart"/>
      <w:r w:rsidRPr="00D42694">
        <w:rPr>
          <w:rFonts w:ascii="Times New Roman" w:hAnsi="Times New Roman"/>
          <w:sz w:val="28"/>
          <w:szCs w:val="28"/>
        </w:rPr>
        <w:t>всо</w:t>
      </w:r>
      <w:proofErr w:type="spellEnd"/>
      <w:r w:rsidRPr="00D42694">
        <w:rPr>
          <w:rFonts w:ascii="Times New Roman" w:hAnsi="Times New Roman"/>
          <w:sz w:val="28"/>
          <w:szCs w:val="28"/>
        </w:rPr>
        <w:t>, и др., не учтенные действующими сметными нормами.</w:t>
      </w:r>
    </w:p>
    <w:p w14:paraId="42C3BE47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>2.  Временные здания, содержание дирекции, содержание и восстановление после окончания строительства постоянных автомобильных дорог.</w:t>
      </w:r>
    </w:p>
    <w:p w14:paraId="6A677C5D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 3. Дополнительные затраты по перевозке рабочих, содержанию вахтовых поселков, содержанию </w:t>
      </w:r>
      <w:proofErr w:type="spellStart"/>
      <w:r w:rsidRPr="00D42694">
        <w:rPr>
          <w:rFonts w:ascii="Times New Roman" w:hAnsi="Times New Roman"/>
          <w:sz w:val="28"/>
          <w:szCs w:val="28"/>
        </w:rPr>
        <w:t>всо</w:t>
      </w:r>
      <w:proofErr w:type="spellEnd"/>
      <w:r w:rsidRPr="00D42694">
        <w:rPr>
          <w:rFonts w:ascii="Times New Roman" w:hAnsi="Times New Roman"/>
          <w:sz w:val="28"/>
          <w:szCs w:val="28"/>
        </w:rPr>
        <w:t>.</w:t>
      </w:r>
    </w:p>
    <w:p w14:paraId="1F1ADC12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  <w:r w:rsidRPr="00D42694">
        <w:rPr>
          <w:rFonts w:ascii="Times New Roman" w:hAnsi="Times New Roman"/>
          <w:sz w:val="28"/>
          <w:szCs w:val="28"/>
        </w:rPr>
        <w:t xml:space="preserve">  4. Дополнительные затраты при производстве </w:t>
      </w:r>
      <w:proofErr w:type="spellStart"/>
      <w:r w:rsidRPr="00D42694">
        <w:rPr>
          <w:rFonts w:ascii="Times New Roman" w:hAnsi="Times New Roman"/>
          <w:sz w:val="28"/>
          <w:szCs w:val="28"/>
        </w:rPr>
        <w:t>смр</w:t>
      </w:r>
      <w:proofErr w:type="spellEnd"/>
      <w:r w:rsidRPr="00D42694">
        <w:rPr>
          <w:rFonts w:ascii="Times New Roman" w:hAnsi="Times New Roman"/>
          <w:sz w:val="28"/>
          <w:szCs w:val="28"/>
        </w:rPr>
        <w:t xml:space="preserve"> в зимнее время, затраты по: содержанию и восстановлению после окончания строительства действующих постоянных автомобильных дорог, перевозке рабочих, содержанию вахтовых поселков, содержанию </w:t>
      </w:r>
      <w:proofErr w:type="spellStart"/>
      <w:r w:rsidRPr="00D42694">
        <w:rPr>
          <w:rFonts w:ascii="Times New Roman" w:hAnsi="Times New Roman"/>
          <w:sz w:val="28"/>
          <w:szCs w:val="28"/>
        </w:rPr>
        <w:t>всо</w:t>
      </w:r>
      <w:proofErr w:type="spellEnd"/>
      <w:r w:rsidRPr="00D42694">
        <w:rPr>
          <w:rFonts w:ascii="Times New Roman" w:hAnsi="Times New Roman"/>
          <w:sz w:val="28"/>
          <w:szCs w:val="28"/>
        </w:rPr>
        <w:t>, командированием работников подрядных организаций и организованным набором рабочих и др., не учтенные действующими сметными нормами.</w:t>
      </w:r>
    </w:p>
    <w:p w14:paraId="647961AC" w14:textId="77777777" w:rsidR="00CD3CA9" w:rsidRPr="00D42694" w:rsidRDefault="00CD3CA9" w:rsidP="00CD3CA9">
      <w:pPr>
        <w:rPr>
          <w:rFonts w:ascii="Times New Roman" w:hAnsi="Times New Roman"/>
          <w:sz w:val="28"/>
          <w:szCs w:val="28"/>
        </w:rPr>
      </w:pPr>
    </w:p>
    <w:p w14:paraId="5C7C55DE" w14:textId="77777777" w:rsidR="00CD3CA9" w:rsidRDefault="00CD3CA9" w:rsidP="00CD3C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7136C" w14:textId="77777777" w:rsidR="00CD3CA9" w:rsidRDefault="00CD3CA9" w:rsidP="00CD3C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B0CDAF" w14:textId="77777777" w:rsidR="00CD3CA9" w:rsidRDefault="00CD3CA9" w:rsidP="00CD3CA9"/>
    <w:p w14:paraId="768B772A" w14:textId="7ECF75EE" w:rsidR="00CD3CA9" w:rsidRDefault="00CD3CA9" w:rsidP="007008FB">
      <w:pPr>
        <w:spacing w:after="0" w:line="276" w:lineRule="auto"/>
        <w:ind w:firstLine="709"/>
      </w:pPr>
    </w:p>
    <w:p w14:paraId="77EC36F9" w14:textId="77777777" w:rsidR="00CD3CA9" w:rsidRDefault="00CD3CA9" w:rsidP="007008FB">
      <w:pPr>
        <w:spacing w:after="0" w:line="276" w:lineRule="auto"/>
        <w:ind w:firstLine="709"/>
      </w:pPr>
    </w:p>
    <w:sectPr w:rsidR="00CD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59"/>
    <w:rsid w:val="00362E59"/>
    <w:rsid w:val="0038032F"/>
    <w:rsid w:val="007008FB"/>
    <w:rsid w:val="00724599"/>
    <w:rsid w:val="00C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3D88"/>
  <w15:chartTrackingRefBased/>
  <w15:docId w15:val="{115C33D8-BBF1-4677-A747-195A706C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1670</Words>
  <Characters>9524</Characters>
  <Application>Microsoft Office Word</Application>
  <DocSecurity>0</DocSecurity>
  <Lines>79</Lines>
  <Paragraphs>22</Paragraphs>
  <ScaleCrop>false</ScaleCrop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5</cp:revision>
  <dcterms:created xsi:type="dcterms:W3CDTF">2021-12-27T14:13:00Z</dcterms:created>
  <dcterms:modified xsi:type="dcterms:W3CDTF">2025-10-08T14:44:00Z</dcterms:modified>
</cp:coreProperties>
</file>