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8E1A9" w14:textId="6B206EF0" w:rsidR="00AF3048" w:rsidRPr="00237FFC" w:rsidRDefault="003E272D" w:rsidP="00237F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FFC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237FFC" w:rsidRPr="00237FFC">
        <w:rPr>
          <w:rFonts w:ascii="Times New Roman" w:hAnsi="Times New Roman" w:cs="Times New Roman"/>
          <w:b/>
          <w:sz w:val="28"/>
          <w:szCs w:val="28"/>
        </w:rPr>
        <w:t>«</w:t>
      </w:r>
      <w:r w:rsidRPr="00237FFC">
        <w:rPr>
          <w:rFonts w:ascii="Times New Roman" w:hAnsi="Times New Roman" w:cs="Times New Roman"/>
          <w:b/>
          <w:sz w:val="28"/>
          <w:szCs w:val="28"/>
        </w:rPr>
        <w:t>Цифровой маркетинг</w:t>
      </w:r>
      <w:r w:rsidR="00237FFC" w:rsidRPr="00237FFC">
        <w:rPr>
          <w:rFonts w:ascii="Times New Roman" w:hAnsi="Times New Roman" w:cs="Times New Roman"/>
          <w:b/>
          <w:sz w:val="28"/>
          <w:szCs w:val="28"/>
        </w:rPr>
        <w:t>»</w:t>
      </w:r>
    </w:p>
    <w:p w14:paraId="0DD5BD5B" w14:textId="77777777" w:rsidR="003E272D" w:rsidRPr="00237FFC" w:rsidRDefault="003E272D" w:rsidP="00237F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B9FD7B" w14:textId="6AD4D6BB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Какие критерии необходимо учитывать при фильтрации тематических сообществ?</w:t>
      </w:r>
    </w:p>
    <w:p w14:paraId="005EBFA8" w14:textId="3AAFBEA4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В каком из перечисленных сегментов аудитория наиболее холодная?</w:t>
      </w:r>
    </w:p>
    <w:p w14:paraId="57A60B96" w14:textId="19F7E621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Что не является причи</w:t>
      </w:r>
      <w:bookmarkStart w:id="0" w:name="_GoBack"/>
      <w:bookmarkEnd w:id="0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ной «выгорания» аудитории?</w:t>
      </w:r>
    </w:p>
    <w:p w14:paraId="52DBEA6E" w14:textId="11A542D7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На основе какого показателя не оцениваются результаты тестирования рекламного объявления?</w:t>
      </w:r>
    </w:p>
    <w:p w14:paraId="4E6E35B3" w14:textId="4002349A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Зачем нужно использовать </w:t>
      </w:r>
      <w:proofErr w:type="spellStart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эмодзи</w:t>
      </w:r>
      <w:proofErr w:type="spellEnd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в рекламных постах?</w:t>
      </w:r>
    </w:p>
    <w:p w14:paraId="574700A6" w14:textId="7B7372F4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Какой сервис не является </w:t>
      </w:r>
      <w:proofErr w:type="spellStart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парсером</w:t>
      </w:r>
      <w:proofErr w:type="spellEnd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?</w:t>
      </w:r>
    </w:p>
    <w:p w14:paraId="055555C5" w14:textId="0EC75D5C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Формат оплаты CPM в VK имеет такие особенности как:</w:t>
      </w:r>
    </w:p>
    <w:p w14:paraId="583A2E10" w14:textId="0F7B7953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Сколько вариантов размера баннера есть в случае размещения формата ТГБ?</w:t>
      </w:r>
    </w:p>
    <w:p w14:paraId="425CAEEC" w14:textId="471B7A83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Нужно ли выбирать автоматический </w:t>
      </w:r>
      <w:proofErr w:type="spellStart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плейсмент</w:t>
      </w:r>
      <w:proofErr w:type="spellEnd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при настройке рекламы?</w:t>
      </w:r>
    </w:p>
    <w:p w14:paraId="747BFE11" w14:textId="1C00FCCA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Где, в основном, применяется </w:t>
      </w:r>
      <w:proofErr w:type="spellStart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таргетированная</w:t>
      </w:r>
      <w:proofErr w:type="spellEnd"/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реклама?</w:t>
      </w:r>
    </w:p>
    <w:p w14:paraId="3D5BC82A" w14:textId="192612A9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К какой трудовой функции относятся трудовые действия и умения согласно профессиональному стандарту: принятие решения об окончании жизненного цикла продукта; планирование и управление программами проектов?</w:t>
      </w:r>
    </w:p>
    <w:p w14:paraId="6CB7523B" w14:textId="66F376F4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К какой трудовой функции относятся трудовые действия и умения согласно профессиональному стандарту: проведение встреч и выработка совместных планов с участием лиц, ответственных за разработку и продвижение продукта; планирование программ проектов?</w:t>
      </w:r>
    </w:p>
    <w:p w14:paraId="4FDA92B9" w14:textId="77777777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К каким элементам – функциям маркетинга, согласно авторскому определению маркетинга по конспекту лекций относятся трудовые действия и умения: подготовка информационных сводок по конкурентам, отзывам потребителей, результатам продаж продукта, требованиям к продукту; создание коммерческих текстов?</w:t>
      </w:r>
    </w:p>
    <w:p w14:paraId="00C06370" w14:textId="1D87A3C0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lastRenderedPageBreak/>
        <w:t>К какой трудовой функции относится это трудовое действие согласно профессиональному стандарту: анализ отзывов потенциальных покупателей продукта?</w:t>
      </w:r>
    </w:p>
    <w:p w14:paraId="4DC8079C" w14:textId="134857D8" w:rsidR="003E272D" w:rsidRPr="00237FFC" w:rsidRDefault="003E272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237FFC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Кто автор этого определения маркетинга: «Маркетинг – это искусство и наука выбора целевых рынков и привлечения, сохранения и развития покупателей посредством создания, предоставления и продвижения значимых для них ценностей.»</w:t>
      </w:r>
    </w:p>
    <w:p w14:paraId="0371FDFE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функциональные характеристики существуют у продуктовой инновации?</w:t>
      </w:r>
    </w:p>
    <w:p w14:paraId="47299FDD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функциональные категории существуют для определения типа инновации бизнес-процесса?</w:t>
      </w:r>
    </w:p>
    <w:p w14:paraId="22E6A9AB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существуют возможные направления инновационной деятельности компании?</w:t>
      </w:r>
    </w:p>
    <w:p w14:paraId="0607CA6F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Какова роль общей логистической S-образной кривой развития в жизненном цикле инноваций?</w:t>
      </w:r>
    </w:p>
    <w:p w14:paraId="73EDB879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этапы входят в жизненный цикл инноваций?</w:t>
      </w:r>
    </w:p>
    <w:p w14:paraId="01CAE3FC" w14:textId="55F2C732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этапы выделяют при внедрении новых технологий на предприятиях разных сфер деятельности?</w:t>
      </w:r>
    </w:p>
    <w:p w14:paraId="27ED7055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основные концепции маркетинга выделяют в порядке хронологии их возникновения?</w:t>
      </w:r>
    </w:p>
    <w:p w14:paraId="5AFB22C0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Перечислите основные составляющие холистического маркетинга.</w:t>
      </w:r>
    </w:p>
    <w:p w14:paraId="6F711097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основные инструменты маркетинга входят в концепцию, разработанную Маккарти?</w:t>
      </w:r>
    </w:p>
    <w:p w14:paraId="5F965FD3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 эволюционировала концепция 4Р?</w:t>
      </w:r>
    </w:p>
    <w:p w14:paraId="26E6FBF1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В чем состоит различие понятий «маркетинг инноваций» и «инновационный маркетинг»?</w:t>
      </w:r>
    </w:p>
    <w:p w14:paraId="065C21AC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 xml:space="preserve">Какие маркетинговые технологии используются в маркетинге инноваций? </w:t>
      </w:r>
    </w:p>
    <w:p w14:paraId="17848426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целевые группы выделяют на В2В рынке?</w:t>
      </w:r>
    </w:p>
    <w:p w14:paraId="51CE7647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В чем заключаются основные различия В2В и В2С рынков?</w:t>
      </w:r>
    </w:p>
    <w:p w14:paraId="789C5EC7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lastRenderedPageBreak/>
        <w:t>Какие факторы оказывают определяющее воздействие на деятельность промышленных компаний?</w:t>
      </w:r>
    </w:p>
    <w:p w14:paraId="21ECE218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Чем отличается внешняя среда В2В маркетинга?</w:t>
      </w:r>
    </w:p>
    <w:p w14:paraId="0965B4ED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четыре основных среды анализируют при оценке состояния макроокружения?</w:t>
      </w:r>
    </w:p>
    <w:p w14:paraId="1DDA9056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Что такое отрасль?</w:t>
      </w:r>
    </w:p>
    <w:p w14:paraId="64DFFB79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Что такое доминантные отраслевые характеристики?</w:t>
      </w:r>
    </w:p>
    <w:p w14:paraId="7FBF2EB0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Что представляет собой модель анализа стратегических групп?</w:t>
      </w:r>
    </w:p>
    <w:p w14:paraId="646F1F0E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Что представляет собой модель анализа движущих сил отрасли?</w:t>
      </w:r>
    </w:p>
    <w:p w14:paraId="16074583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Что представляет собой модель ключевых факторов успеха?</w:t>
      </w:r>
    </w:p>
    <w:p w14:paraId="30027BDF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Что представляет собой модель цепочки ценностей при анализе на микроуровне и анализе потенциала организации?</w:t>
      </w:r>
    </w:p>
    <w:p w14:paraId="6A56E636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подсистемы управления следует включать в анализ стратегического потенциала организации?</w:t>
      </w:r>
    </w:p>
    <w:p w14:paraId="22CA9B68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Какой чаще всего используют метод при выборе направлений развития организации?</w:t>
      </w:r>
    </w:p>
    <w:p w14:paraId="51B8ACF0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В чем состоит подход «5 Р» Г. </w:t>
      </w:r>
      <w:proofErr w:type="spellStart"/>
      <w:r w:rsidRPr="00237FFC">
        <w:rPr>
          <w:rFonts w:ascii="Times New Roman" w:eastAsia="Arial" w:hAnsi="Times New Roman" w:cs="Times New Roman"/>
          <w:sz w:val="28"/>
          <w:szCs w:val="28"/>
        </w:rPr>
        <w:t>Минцберга</w:t>
      </w:r>
      <w:proofErr w:type="spellEnd"/>
      <w:r w:rsidRPr="00237FFC">
        <w:rPr>
          <w:rFonts w:ascii="Times New Roman" w:eastAsia="Arial" w:hAnsi="Times New Roman" w:cs="Times New Roman"/>
          <w:sz w:val="28"/>
          <w:szCs w:val="28"/>
        </w:rPr>
        <w:t>?</w:t>
      </w:r>
    </w:p>
    <w:p w14:paraId="41B64675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 формируется маркетинговая стратегия компании на В2В рынке?</w:t>
      </w:r>
    </w:p>
    <w:p w14:paraId="08B9C45C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На какие категории делятся промышленные продукты и услуги?</w:t>
      </w:r>
    </w:p>
    <w:p w14:paraId="59AEA655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Чем отличается поведение потребителей на промышленном рынке?</w:t>
      </w:r>
    </w:p>
    <w:p w14:paraId="1C2FEB77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виды закупочных ситуаций н промышленных рынках существуют?</w:t>
      </w:r>
    </w:p>
    <w:p w14:paraId="7568ECE0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Из каких этапов состоит процесс закупки на рынках В2В?</w:t>
      </w:r>
    </w:p>
    <w:p w14:paraId="55543380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Какие роли участников процесса закупок на промышленном рынке можно выделить?</w:t>
      </w:r>
    </w:p>
    <w:p w14:paraId="1A48A585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Из каких этапов состоит процесс сегментирования целевого рынка в В2В сфере?</w:t>
      </w:r>
    </w:p>
    <w:p w14:paraId="7002A7FF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Чем отличается товарная политика компании на В2В рынках.</w:t>
      </w:r>
    </w:p>
    <w:p w14:paraId="30F3C2D2" w14:textId="77777777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Отличается ли роль цены на рынке В2В?</w:t>
      </w:r>
    </w:p>
    <w:p w14:paraId="5DD0A241" w14:textId="1285BC65" w:rsidR="007554CD" w:rsidRPr="00237FFC" w:rsidRDefault="007554CD" w:rsidP="00237FFC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7FFC">
        <w:rPr>
          <w:rFonts w:ascii="Times New Roman" w:eastAsia="Arial" w:hAnsi="Times New Roman" w:cs="Times New Roman"/>
          <w:sz w:val="28"/>
          <w:szCs w:val="28"/>
        </w:rPr>
        <w:t>Какова специфика формирования комплекса маркетинговых коммуникаций на В2С и В2В рынках?</w:t>
      </w:r>
    </w:p>
    <w:p w14:paraId="29141B8F" w14:textId="77777777" w:rsidR="003E272D" w:rsidRPr="003E272D" w:rsidRDefault="003E272D" w:rsidP="00237FFC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5054A1CE" w14:textId="77777777" w:rsidR="003E272D" w:rsidRDefault="003E272D" w:rsidP="00237FFC"/>
    <w:sectPr w:rsidR="003E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5FA5"/>
    <w:multiLevelType w:val="hybridMultilevel"/>
    <w:tmpl w:val="8B329AF0"/>
    <w:lvl w:ilvl="0" w:tplc="BD0E34B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F06448"/>
    <w:multiLevelType w:val="hybridMultilevel"/>
    <w:tmpl w:val="02525C96"/>
    <w:lvl w:ilvl="0" w:tplc="A80EC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266248"/>
    <w:multiLevelType w:val="hybridMultilevel"/>
    <w:tmpl w:val="AC0E1522"/>
    <w:lvl w:ilvl="0" w:tplc="FEC8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677A2A"/>
    <w:multiLevelType w:val="hybridMultilevel"/>
    <w:tmpl w:val="8B329AF0"/>
    <w:lvl w:ilvl="0" w:tplc="BD0E34B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5E23D7"/>
    <w:multiLevelType w:val="hybridMultilevel"/>
    <w:tmpl w:val="596E6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94810"/>
    <w:multiLevelType w:val="hybridMultilevel"/>
    <w:tmpl w:val="22D802DC"/>
    <w:lvl w:ilvl="0" w:tplc="8680548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D1"/>
    <w:rsid w:val="00237FFC"/>
    <w:rsid w:val="003E272D"/>
    <w:rsid w:val="007554CD"/>
    <w:rsid w:val="00AF3048"/>
    <w:rsid w:val="00D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6303"/>
  <w15:chartTrackingRefBased/>
  <w15:docId w15:val="{53557C40-1D41-4F89-B07A-B48DEEF6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72D"/>
    <w:rPr>
      <w:b/>
      <w:bCs/>
    </w:rPr>
  </w:style>
  <w:style w:type="paragraph" w:styleId="a4">
    <w:name w:val="Normal (Web)"/>
    <w:basedOn w:val="a"/>
    <w:uiPriority w:val="99"/>
    <w:semiHidden/>
    <w:unhideWhenUsed/>
    <w:rsid w:val="003E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7554CD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2307</dc:creator>
  <cp:keywords/>
  <dc:description/>
  <cp:lastModifiedBy>Грачева Наталья Сергеевна</cp:lastModifiedBy>
  <cp:revision>3</cp:revision>
  <dcterms:created xsi:type="dcterms:W3CDTF">2026-05-05T06:46:00Z</dcterms:created>
  <dcterms:modified xsi:type="dcterms:W3CDTF">2026-05-06T10:51:00Z</dcterms:modified>
</cp:coreProperties>
</file>