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1F" w:rsidRDefault="00924612" w:rsidP="00AA351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оценочные материалы, применяемые </w:t>
      </w:r>
      <w:r w:rsidR="00BE1D70">
        <w:rPr>
          <w:rFonts w:ascii="Times New Roman" w:hAnsi="Times New Roman" w:cs="Times New Roman"/>
          <w:b/>
          <w:bCs/>
          <w:sz w:val="24"/>
          <w:szCs w:val="24"/>
        </w:rPr>
        <w:t xml:space="preserve">при проведении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 по дисциплине (модулю) «Электрические и волоконно-оптические линии связи»</w:t>
      </w:r>
    </w:p>
    <w:p w:rsidR="00CF10BE" w:rsidRDefault="00CF10BE" w:rsidP="00AA351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10BE" w:rsidRDefault="00CF10BE" w:rsidP="00AA351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экзамену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Для каких целей используются линии связи?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Какими эквивалентными параметрами характеризуются линии связи?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Чем определяются потери линии связи?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При каком условии волновое сопротивление линии связи не будет зависеть от частоты?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При каком условии возникает режим бегущей волны в линии связи?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 какому закону изменяется амплитуда бегущей волны в линии связи?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каком случае линии связи работают в несогласованном режиме?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Какие значения принимают ток и амплитуда падающей волны в несогласованной разомкнутой линии связи?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Какие значения принимают ток и амплитуда падающей волны в несогласованной замкнутой линии связи?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Каким образом подбираются параметры цепи, чтобы на длине линии укладывалось целое число волн?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Какие опасные влияния вы знаете?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Какие средства защиты устройств проводной связи от опасных напряжений и токов вы знаете?</w:t>
      </w:r>
    </w:p>
    <w:p w:rsidR="00AA351F" w:rsidRDefault="00AA351F" w:rsidP="00AA351F">
      <w:pPr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разрядников вы знаете? Их принципиальные отличия?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Принцип работы разрядника. 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Что такое пробивное напряжение?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Принцип импульсного метода определения неоднородностей.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Какие виды неоднородностей могут быть в кабельных линиях?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Как определить расстояние до неоднородности?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Волновое сопротивление - это?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Порядок разделки кабеля.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Что такое кордель?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Какие виды изоляции вы знаете?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Из каких материалов изготавливают токопроводящие жилы?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Порядок разделки волоконно-оптического кабеля.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Техника безопасности при разделке кабеля.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Для чего нужен гидрофобный наполнитель?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Порядок выполнения работ при сварке кабеля.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Типичные ошибки при сварке кабеля.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Затухание в кабеле.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Для чего используется рефлектометр?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Принцип работы рефлектометра.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Какие виды потерь в оптоволокне  бывают?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Что такое потери в оптоволокне за  счет  рассеяния и поглощения?</w:t>
      </w:r>
    </w:p>
    <w:p w:rsidR="00AA351F" w:rsidRDefault="00AA351F" w:rsidP="00AA351F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Охарактеризуйте свой участок по рефлектограмме.</w:t>
      </w:r>
    </w:p>
    <w:p w:rsidR="00AA351F" w:rsidRDefault="00AA351F" w:rsidP="00AA351F">
      <w:pPr>
        <w:pStyle w:val="1"/>
        <w:adjustRightInd w:val="0"/>
        <w:snapToGri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351F" w:rsidRDefault="00AA351F" w:rsidP="00AA351F">
      <w:pPr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  <w:r w:rsidR="00CF10BE">
        <w:rPr>
          <w:rFonts w:ascii="Times New Roman" w:hAnsi="Times New Roman" w:cs="Times New Roman"/>
          <w:b/>
          <w:bCs/>
          <w:sz w:val="24"/>
          <w:szCs w:val="24"/>
        </w:rPr>
        <w:t xml:space="preserve"> для текущего контроля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направляющие системы? 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способы расчета направляющих систем? 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процессы в линии характеризуются волновыми параметрами?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понимается под характеристикой передачи цепи связи?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Каким образом меняется затухание цепей в зависимости от частоты?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Каковы разновидности направляющих систем, их рабочие диапазоны и области применения?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 характеризует волновое уравнение, как оно связано с с основными уравнениями электродинамики?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волновое сопротивление цепи?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Какая изоляция обладает наилучшими электрическими характеристиками?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 такое проводимость изоляции и чем она характеризуется?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первичные параметры цепей симметричных кабелей вы знаете?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процессы проходят при распространении электромагнитной энергии вдоль линии?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Распространение электромагнитной энергии вдоль однородной цепи с потерями.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применения направляющих систем.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электромагнитное экранирование?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Какая волна называется плоской электромагнитной волной, в чем заключается практическое значение этого понятия?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активное сопротивление кабельной пары?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Временные характеристики цепей связи.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классы и типы волн используют для передачи в различных направляющих системах?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Какими характеристиками можно задать математическую модель цепи связи?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Внутреннее сопротивление проводов двухпроводной линии.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Слабый поверхностный эффект.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Распространение и потери в направляющих системах.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Каковы особенности электрических процессов в цепях кабельных линий связи?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поверхностный эффект?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волновых уравнений для плоской волны.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Первичные параметры цепей КЛС.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эффект близости?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Теорема Умова-Пойтинга.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Первичные параметры цепей ВЛС.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слабый поверхностный эффект?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Электрические процессы в двухпроводных и коаксиальных цепях.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процессы линии характеризуются волновыми параметрами?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виды волн вы знаете?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какой скоростью распространяется электромагнитная волна в диэлектрике?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плоская волна?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Волновые уравнения в векторной форме.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коэффициент затухания, чем он характеризуется? 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чем заключается физический смысл основных уравнений электромагнитного поля?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линия поверхностей волны?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Волновые уравнения в цилиндрической системе координат.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Свойства неоднородной линии.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поперечно-магнитная волна?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Способы расчета направляющих систем.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 экранирования. Как его оценивают?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затухание сигнала?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Первичные параметры цепей ВЛС и их зависимость от частоты.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проводимость изоляции цепи?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Электрические процессы в коаксиальных цепях.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Диэлектрики и проводники.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индуктивность проводов, как ее оценивают?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Электрические процессы в двухпроводных цепях.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коэффициент укрутки?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емкость проводов, как ее оценивают?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Коэффициент распространения волны.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рабочая емкость кабельной цепи?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параметры называют волновыми параметрами цепи, как они выражаются через первичные параметры?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волна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 Какие еще виды волн вы знаете?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Волновые уравнения для гармонических колебаний.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Критическая длина волны.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 чего изготавливают экраны для защиты кабельных цепей?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активное сопротивление кабельной пары?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волна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 Какие еще виды волн вы знаете?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Зависимость параметров цепей ВЛС от погодных условий.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уравнения передачи однородной двухпроводной линии. 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коэффициент затухания?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Какие первичные параметры зависят от материала цепи?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первичные параметры цепи зависят от геометрических размеров проводников?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Критическая длина волны.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каким признакам классифицируют кабели связи?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строится сердечник кабеля?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Назначение и виды арматуры.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маркировки кабелей связи.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конструкции и виды контрольных и силовых кабелей.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чем заключается универсальность СКС?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Область применения СКС.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элементы входят в состав СКС?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Классификация оптических волокон.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Профиль распределения показателя преломления. Какие бывают?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Разновидности волокон.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дисперсия?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Модовая дисперсия.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Волноводная дисперсия.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Материальная дисперсия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Поляризационная модовая дисперсия.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Потери на поглощение в волокне.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Потери на рассеяние.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Потери на изгибах.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характеристики оптических волокон обуславливают их срок службы?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Коэффициенты связи.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влияния принято называть внешними?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влияния принято называть взаимными?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характеристики цепей как влияющих?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характеристики цепей как подверженных влиянию?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определяются предельно допустимые напряжения и токи опасных и мешающих влияний?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меры защиты от опасных и мешающих влияний применяются на линиях связи?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устройства защиты применяют на сооружениях связи для защиты от грозовых разрядов?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понимается под непосредственными и косвенными влияниями между цепями?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переходные затухания и защищенность между цепями?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скрещивание цепей воздушных линий?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изменяется эффективность скрещивания в зависимости от длины шага скрещивания?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коррозии. Меры защиты.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при выполнении кабельных работ.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протяжки ОК в трубопроводах.</w:t>
      </w:r>
    </w:p>
    <w:p w:rsidR="00AA351F" w:rsidRDefault="00AA351F" w:rsidP="00AA351F">
      <w:pPr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работы проводятся при техническом обслуживании подвесных ОК?</w:t>
      </w:r>
    </w:p>
    <w:p w:rsidR="00AA351F" w:rsidRDefault="00AA351F" w:rsidP="00AA351F">
      <w:pPr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первичные параметры цепи КЛС на частоте f=160 кГЦ. Длина линии связи 180 км, используется кабель МКС.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первичные параметры цепи КЛС на частоте f=175 кГЦ. Длина линии связи 168 км, используется кабель МКПАБ.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Рассчитать первичные параметры цепи КЛС на частоте f=155 кГЦ. Длина линии связи 182км, используется кабель МКБАБ. 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опасные и мешающие влияния на цепи кабеля, сравнить их с нормами и рекомендовать меры защиты. Участок многопутный, длина линии связи 182км, используется кабель МКБАБ. Число поездов одновременно находящихся в пределах плеча питания тяговой подстанции при вынужденном режиме n = 3.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опасные и мешающие влияния на цепи кабеля, сравнить их с нормами и рекомендовать меры защиты. Участок однопутный, длина линии связи 180км, используется кабель МКБАБ. Число поездов одновременно находящихся в пределах плеча питания тяговой подстанции при вынужденном режиме n = 4.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опасные и мешающие влияния на цепи кабеля, сравнить их с нормами и рекомендовать меры защиты. Участок однопутный, длина линии связи 150км, используется кабель МКС. Число поездов одновременно находящихся в пределах плеча питания тяговой подстанции при вынужденном режиме n = 5.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опасные и мешающие влияния на цепи кабеля, сравнить их с нормами и рекомендовать меры защиты. Участок однопутный, длина линии связи 153км, используется кабель МКПАБ. Число поездов одновременно находящихся в пределах плеча питания тяговой подстанции при вынужденном режиме n =6.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магистральной и дорожной связи на участке с ВЛС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=74 км) предусмотреть подвеску цветных цепей в количестве </w:t>
      </w:r>
      <w:r>
        <w:rPr>
          <w:b/>
          <w:i/>
          <w:lang w:val="en-US"/>
        </w:rPr>
        <w:t>n</w:t>
      </w:r>
      <w:r>
        <w:rPr>
          <w:b/>
          <w:vertAlign w:val="subscript"/>
        </w:rPr>
        <w:t>цв</w:t>
      </w:r>
      <w:r>
        <w:rPr>
          <w:rFonts w:ascii="Times New Roman" w:hAnsi="Times New Roman" w:cs="Times New Roman"/>
          <w:sz w:val="24"/>
          <w:szCs w:val="24"/>
        </w:rPr>
        <w:t xml:space="preserve"> = .6. шт. Из них 3 . шт. уплотнено аппаратурой В-12-2, остальные – аппаратурой В-3-3. Кроме того предусмотреть подвеску стальных цепей в количестве </w:t>
      </w:r>
      <w:r>
        <w:rPr>
          <w:b/>
          <w:i/>
          <w:lang w:val="en-US"/>
        </w:rPr>
        <w:t>n</w:t>
      </w:r>
      <w:r>
        <w:rPr>
          <w:b/>
          <w:vertAlign w:val="subscript"/>
        </w:rPr>
        <w:t>сту</w:t>
      </w:r>
      <w:r>
        <w:rPr>
          <w:rFonts w:ascii="Times New Roman" w:hAnsi="Times New Roman" w:cs="Times New Roman"/>
          <w:sz w:val="24"/>
          <w:szCs w:val="24"/>
        </w:rPr>
        <w:t xml:space="preserve"> = 2 . шт., уплотненных аппаратурой В-3-3с и В-2. Обосновать выбор схем скрещивания.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магистральной и дорожной связи на участке с ВЛС 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=80 км) предусмотреть подвеску цветных цепей в количестве </w:t>
      </w:r>
      <w:r>
        <w:rPr>
          <w:b/>
          <w:i/>
          <w:lang w:val="en-US"/>
        </w:rPr>
        <w:t>n</w:t>
      </w:r>
      <w:r>
        <w:rPr>
          <w:b/>
          <w:vertAlign w:val="subscript"/>
        </w:rPr>
        <w:t>цв</w:t>
      </w:r>
      <w:r>
        <w:rPr>
          <w:rFonts w:ascii="Times New Roman" w:hAnsi="Times New Roman" w:cs="Times New Roman"/>
          <w:sz w:val="24"/>
          <w:szCs w:val="24"/>
        </w:rPr>
        <w:t xml:space="preserve"> = .5. шт. Из них 2. шт. уплотнено аппаратурой В-12-2, остальные – аппаратурой В-3-3. Кроме того предусмотреть подвеску стальных цепей в количестве </w:t>
      </w:r>
      <w:r>
        <w:rPr>
          <w:b/>
          <w:i/>
          <w:lang w:val="en-US"/>
        </w:rPr>
        <w:t>n</w:t>
      </w:r>
      <w:r>
        <w:rPr>
          <w:b/>
          <w:vertAlign w:val="subscript"/>
        </w:rPr>
        <w:t>сту</w:t>
      </w:r>
      <w:r>
        <w:rPr>
          <w:rFonts w:ascii="Times New Roman" w:hAnsi="Times New Roman" w:cs="Times New Roman"/>
          <w:sz w:val="24"/>
          <w:szCs w:val="24"/>
        </w:rPr>
        <w:t xml:space="preserve"> = 2 . шт., уплотненных аппаратурой В-3-3с и В-2. Обосновать выбор схем скрещивания.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магистральной и дорожной связи на участке с ВЛС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=87 км) предусмотреть подвеску цветных цепей в количестве </w:t>
      </w:r>
      <w:r>
        <w:rPr>
          <w:b/>
          <w:i/>
          <w:lang w:val="en-US"/>
        </w:rPr>
        <w:t>n</w:t>
      </w:r>
      <w:r>
        <w:rPr>
          <w:b/>
          <w:vertAlign w:val="subscript"/>
        </w:rPr>
        <w:t>цв</w:t>
      </w:r>
      <w:r>
        <w:rPr>
          <w:rFonts w:ascii="Times New Roman" w:hAnsi="Times New Roman" w:cs="Times New Roman"/>
          <w:sz w:val="24"/>
          <w:szCs w:val="24"/>
        </w:rPr>
        <w:t xml:space="preserve"> = .5. шт. Из них 1 . шт. уплотнено аппаратурой В-12-2, остальные – аппаратурой В-3-3. Кроме того предусмотреть подвеску стальных цепей в количестве </w:t>
      </w:r>
      <w:r>
        <w:rPr>
          <w:b/>
          <w:i/>
          <w:lang w:val="en-US"/>
        </w:rPr>
        <w:t>n</w:t>
      </w:r>
      <w:r>
        <w:rPr>
          <w:b/>
          <w:vertAlign w:val="subscript"/>
        </w:rPr>
        <w:t>сту</w:t>
      </w:r>
      <w:r>
        <w:rPr>
          <w:rFonts w:ascii="Times New Roman" w:hAnsi="Times New Roman" w:cs="Times New Roman"/>
          <w:sz w:val="24"/>
          <w:szCs w:val="24"/>
        </w:rPr>
        <w:t xml:space="preserve"> = 1. шт., уплотненных аппаратурой В-3-3с и В-2. Привести развернутую схему скрещивания по индексам для 128-элементной секции скрещивания.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магистральной и дорожной связи на участке с ВЛС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=76 км) предусмотреть подвеску цветных цепей в количестве </w:t>
      </w:r>
      <w:r>
        <w:rPr>
          <w:b/>
          <w:i/>
          <w:lang w:val="en-US"/>
        </w:rPr>
        <w:t>n</w:t>
      </w:r>
      <w:r>
        <w:rPr>
          <w:b/>
          <w:vertAlign w:val="subscript"/>
        </w:rPr>
        <w:t>цв</w:t>
      </w:r>
      <w:r>
        <w:rPr>
          <w:rFonts w:ascii="Times New Roman" w:hAnsi="Times New Roman" w:cs="Times New Roman"/>
          <w:sz w:val="24"/>
          <w:szCs w:val="24"/>
        </w:rPr>
        <w:t xml:space="preserve"> = .4. шт. Из них 2 . шт. уплотнено аппаратурой В-12-2, остальные – аппаратурой В-3-3. Кроме того предусмотреть подвеску стальных цепей в количестве </w:t>
      </w:r>
      <w:r>
        <w:rPr>
          <w:b/>
          <w:i/>
          <w:lang w:val="en-US"/>
        </w:rPr>
        <w:t>n</w:t>
      </w:r>
      <w:r>
        <w:rPr>
          <w:b/>
          <w:vertAlign w:val="subscript"/>
        </w:rPr>
        <w:t>сту</w:t>
      </w:r>
      <w:r>
        <w:rPr>
          <w:rFonts w:ascii="Times New Roman" w:hAnsi="Times New Roman" w:cs="Times New Roman"/>
          <w:sz w:val="24"/>
          <w:szCs w:val="24"/>
        </w:rPr>
        <w:t xml:space="preserve"> = 2 . шт., уплотненных аппаратурой В-3-3с и В-2. Обосновать выбор схем скрещивания.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Произвести расчет результирующего переходного затухания на ближнем  конце между цепями № 1 . и № 2. . на частоте f= 17 кГЦ.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=76 км, схема скрещивания для данного варианта).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расчет результирующего переходного затухания на ближнем  конце между цепями № 1 . и № 3. . на частоте f= 19 кГЦ.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=80 км, схема скрещивания для данного варианта).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расчет результирующего переходного затухания на ближнем  конце между цепями № 1 . и № 5. . на частоте f= 25 кГЦ.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=80 км, схема скрещивания для данного варианта).</w:t>
      </w:r>
    </w:p>
    <w:p w:rsidR="00AA351F" w:rsidRDefault="00AA351F" w:rsidP="00AA351F">
      <w:pPr>
        <w:pStyle w:val="a3"/>
        <w:numPr>
          <w:ilvl w:val="0"/>
          <w:numId w:val="3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расчет результирующего переходного затухания на ближнем  конце между цепями № 2. и № 3. . на частоте f= 23 кГЦ. 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=83 км, схема скрещивания для данного варианта).</w:t>
      </w:r>
    </w:p>
    <w:p w:rsidR="00AA351F" w:rsidRDefault="00AA351F" w:rsidP="00AA351F">
      <w:pPr>
        <w:ind w:left="360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Экзаменационные вопросы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Конструкция, характеристики и область применения направляющих систем.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Волновые уравнения для гармонических колебаний.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Решение волновых уравнений для плоской волны 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Диэлектрики и проводники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Классы и типы электромагнитных волн.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Теорема Умова-Пойтинга.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Распространение электромагнитной энергии вдоль однородной цепи без потерь.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Распространение электромагнитной энергии вдоль однородной цепи с потерями.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Электрические процессы в двухпроводных и коаксиальных  цепях.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Электромагнитное экранирование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11.Первичные параметры цепей ВЛС и их зависимость от частоты.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Первичные параметры цепей КЛС.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Волновые параметры воздушных и кабельных линий и их зависимость от частоты и метеорологических условий.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Основные уравнения передачи однородной двухпроводной линии.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Свойства неоднородной линии.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Конструкции КЛС.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Классификация и маркировка КЛС.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Особенности конструкции кабелей СЦБ и их маркировка.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Высоковольтно-сигнальные линии автоблокировки.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Конструкция и классификация ВЛС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Процесс распространения излучения в волоконном световоде.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Типы световодов и особенности распространения света по ним.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Затухание оптического волокна.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Дисперсия в одномодовом волокне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25.Дисперсия в многомодовом волокне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Определение дальности связи, длины регенерационного участка и допустимого уровня потерь в ВОЛС.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Конструкции и классификация ВОК 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Определение дальности связи, длины регенерационного участка и допустимого уровня потерь в ВОЛС.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Конструкции и классификация ВОК 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Достоинства и недостатки ВЛС, КЛС и ВОК.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Взаимные влияния в линиях связи. Первичные параметры взаимных влияний.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Определение полного тока влияний между цепями 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Вторичные параметры взаимных влияний между цепями ВЛС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Вторичные параметры взаимных влияний между цепями кабельных линий.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Зависимость вторичных параметров взаимных влияний КЛС от  частоты и длины линии.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Электрическое скрещивание.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Физическое скрещивание.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Способы защиты цепей ВЛС от взаимных влияний.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Способы защиты цепей КЛС от взаимных влияний.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Причины возникновения косвенных влияний  между цепями. 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Нормы переходных затуханий.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Источники и виды вешних влияний.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Параметры внешних влияний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Особенности влияния на одно- и двухпроводные цепи.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Методика определения магнитного влияния при сближении электрически коротких линий 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Методика определения электрических влияний при сближении электрически коротких линий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Методика определения влияний при сближении электрически длинных линий.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 Коэффициенты связи между проводами высоковольтной линии или тяговой сети и проводом линии автоматики телемеханики и связи.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Особенности расчёта влияний  внешних электромагнитных полей  на цепи линий автоматики телемеханики и связи.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Нормы допустимых опасных влияний на цепи связи.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Нормы допустимых мешающих влияний  на цепи связи.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Структурированные кабельные системы.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Кабели, применяемые при строительстве СКС.</w:t>
      </w:r>
    </w:p>
    <w:p w:rsidR="00AA351F" w:rsidRDefault="00AA351F" w:rsidP="00AA351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Стандарты СКС.</w:t>
      </w:r>
    </w:p>
    <w:p w:rsidR="00AA351F" w:rsidRDefault="00AA351F" w:rsidP="00AA35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5A6" w:rsidRDefault="000A35A6"/>
    <w:sectPr w:rsidR="000A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4936"/>
    <w:multiLevelType w:val="hybridMultilevel"/>
    <w:tmpl w:val="1D803C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A6393"/>
    <w:multiLevelType w:val="hybridMultilevel"/>
    <w:tmpl w:val="BB147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40A11"/>
    <w:multiLevelType w:val="hybridMultilevel"/>
    <w:tmpl w:val="AD368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5B"/>
    <w:rsid w:val="000A35A6"/>
    <w:rsid w:val="00924612"/>
    <w:rsid w:val="00AA351F"/>
    <w:rsid w:val="00B65F5B"/>
    <w:rsid w:val="00BE1D70"/>
    <w:rsid w:val="00C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1F"/>
    <w:pPr>
      <w:ind w:left="720"/>
      <w:contextualSpacing/>
    </w:pPr>
  </w:style>
  <w:style w:type="paragraph" w:customStyle="1" w:styleId="1">
    <w:name w:val="Абзац списка1"/>
    <w:basedOn w:val="a"/>
    <w:rsid w:val="00AA351F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1F"/>
    <w:pPr>
      <w:ind w:left="720"/>
      <w:contextualSpacing/>
    </w:pPr>
  </w:style>
  <w:style w:type="paragraph" w:customStyle="1" w:styleId="1">
    <w:name w:val="Абзац списка1"/>
    <w:basedOn w:val="a"/>
    <w:rsid w:val="00AA351F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2053</Words>
  <Characters>11707</Characters>
  <Application>Microsoft Office Word</Application>
  <DocSecurity>0</DocSecurity>
  <Lines>97</Lines>
  <Paragraphs>27</Paragraphs>
  <ScaleCrop>false</ScaleCrop>
  <Company>МИИТ</Company>
  <LinksUpToDate>false</LinksUpToDate>
  <CharactersWithSpaces>13733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9</cp:revision>
  <dcterms:created xsi:type="dcterms:W3CDTF">2021-12-14T12:01:00Z</dcterms:created>
  <dcterms:modified xsi:type="dcterms:W3CDTF">2025-02-13T14:32:00Z</dcterms:modified>
</cp:coreProperties>
</file>