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8F" w:rsidRDefault="00B455EA" w:rsidP="005E07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в промежуточной аттестации по дисциплине (модулю) «Эксплуатационные основы автоматики и телемеханики»</w:t>
      </w:r>
    </w:p>
    <w:p w:rsidR="00B455EA" w:rsidRDefault="00B455EA" w:rsidP="005E078F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Временной и пространственный принципы интервального регулирования.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принцип интервального регулирования используется при автоблокировке: пространственный или временной?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принцип интервального регулирования используется при полуавтоматической блокировке: пространственный или временной?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раздельных пунктов.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Перегон и блок-участок.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График движения поездов.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Параллельный и непараллельный график.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Пропускная способность железнодорожной линии.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Влияние раздельных пунктов без путевого развития на пропускную способность.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Влияние раздельных пунктов с путевым развитием на пропускную способность.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железнодорожной автоматики и телемеханики.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Может ли поезд отправиться на однопутный перегон, оборудованный автоблокировкой, если на этом перегоне находится другой поезд, следующий в том же направлении?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Может ли поезд отправиться на однопутный перегон, оборудованный автоблокировкой, если на этом перегоне находится другой поезд, следующий в противоположном направлении?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цвета применяются на светофорах?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Какое показание должно быть при трёхзначной сигнализации на проходном светофоре, если за этим светофором свободны два блок-участка?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Какое показание должно быть при трёхзначной сигнализации на проходном светофоре, если за этим светофором свободен один блок-участок?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показание должно быть при трёхзначной сигнализации на </w:t>
      </w:r>
      <w:proofErr w:type="spellStart"/>
      <w:r>
        <w:rPr>
          <w:sz w:val="28"/>
          <w:szCs w:val="28"/>
        </w:rPr>
        <w:t>предвходном</w:t>
      </w:r>
      <w:proofErr w:type="spellEnd"/>
      <w:r>
        <w:rPr>
          <w:sz w:val="28"/>
          <w:szCs w:val="28"/>
        </w:rPr>
        <w:t xml:space="preserve"> светофоре, если на входном светофоре горят два жёлтых огня, а участок пути между светофорами свободен?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показание должно быть при трёхзначной сигнализации на </w:t>
      </w:r>
      <w:proofErr w:type="spellStart"/>
      <w:r>
        <w:rPr>
          <w:sz w:val="28"/>
          <w:szCs w:val="28"/>
        </w:rPr>
        <w:t>предвходном</w:t>
      </w:r>
      <w:proofErr w:type="spellEnd"/>
      <w:r>
        <w:rPr>
          <w:sz w:val="28"/>
          <w:szCs w:val="28"/>
        </w:rPr>
        <w:t xml:space="preserve"> светофоре, если на входном светофоре горят два жёлтых огня, из них верхний мигающий, а участок пути между светофорами свободен?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Какое показание должно быть на входном светофоре, если поезд принимается на главный путь, а следующий светофор закрыт?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Какое показание должно быть на входном светофоре, если поезд принимается на боковой путь с отклонением по стрелочному переводу с маркой крестовины 1/11, а следующий светофор закрыт?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Какое показание должно быть на входном светофоре, если поезд принимается на боковой путь с отклонением по стрелочному переводу с маркой крестовины 1/11, а следующий светофор открыт?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Какое показание должно быть на входном светофоре, если поезд принимается на боковой путь с отклонением по стрелочному переводу с маркой крестовины 1/18, а следующий светофор закрыт?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Какое показание должно быть на входном светофоре, если поезд принимается на боковой путь с отклонением по стрелочному переводу с маркой крестовины 1/18, а на следующем светофоре горит жёлтый огонь?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означает жёлтый огонь на проходном светофоре?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означает жёлтый огонь на входном светофоре?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означает жёлтый огонь на выходном светофоре?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означает зелёный огонь на проходном светофоре при трёхзначной сигнализации?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означает зелёный огонь на проходном светофоре при четырёхзначной сигнализации?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означает жёлтый мигающий огонь на входном светофоре?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означают два жёлтых огня на входном светофоре?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означают два жёлтых огня, из них верхний мигающий, на входном светофоре?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означают два жёлтых огня и зелёная полоса на входном светофоре?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означают два жёлтых огня на выходном светофоре, если перегон оборудован автоблокировкой?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означают одновременно горящие зелёный и лунно-белый огни на светофоре? На каких светофорах применяется такое показание?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означают одновременно горящие жёлтый и лунно-белый огни на светофоре? На каких светофорах применяется такое показание?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означает зелёный огонь на повторительном светофоре?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означает синий огонь на светофоре?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означает лунно-белый огонь на маневровом светофоре?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означает лунно-белый мигающий огонь на светофоре?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Может ли поезд проезжать светофор с горящим синим огнём?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Может ли поезд проезжать погашенный (тёмный) заградительный светофор?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Может ли поезд проезжать погашенный (тёмный) повторительный светофор?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Маршрутный указатель какого цвета указывает путь, на который следует поезд?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Маршрутный указатель какого цвета указывает путь, с которого отправляется поезд?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Может ли электровоз без вагонов считаться поездом и осуществлять поездные передвижения?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Может ли электровоз с вагонами осуществлять маневровые передвижения?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Какой график движения поездов обеспечивает наибольшую пропускную способность: пакетный, </w:t>
      </w:r>
      <w:proofErr w:type="spellStart"/>
      <w:r>
        <w:rPr>
          <w:sz w:val="28"/>
          <w:szCs w:val="28"/>
        </w:rPr>
        <w:t>непакетный</w:t>
      </w:r>
      <w:proofErr w:type="spellEnd"/>
      <w:r>
        <w:rPr>
          <w:sz w:val="28"/>
          <w:szCs w:val="28"/>
        </w:rPr>
        <w:t xml:space="preserve"> или частично пакетный?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Могут ли маневровые передвижения осуществляться на занятый путь?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функции выполняют системы автоблокировки и автоматической локомотивной сигнализации?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Верно ли, что двухпутная автоблокировка допускает движение по каждому из путей только в одном направлении?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каком количестве путей на перегоне может применяться однопутная автоблокировка?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Какая система железнодорожной автоматики управляет движением поездов на станции?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Какая система железнодорожной автоматики применяется для управления движением поездов на разъездах и обгонных пунктах?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силы действуют на поезд в режиме тяги?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силы действуют на поезд в режиме выбега?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силы действуют на поезд в режиме торможения?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каком условии достигается равновесная скорость поезда при движении в режиме тяги по горизонтальному прямому участку? 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изменяется удельная равнодействующая сила при наличии уклона?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Может ли существовать равновесная скорость при движении поезда в режиме выбега? Если да, то при каком условии?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на минимальные длины блок-участков трёхзначной автоблокировки.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на максимальные длины блок-участков автоблокировки.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расстановки светофоров автоблокировки.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такое габарит подвижного состава и габарит приближения строений?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показывают на схематическом плане станции?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Где устанавливаются предельные столбики?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Какое расстояние допускается между прижатым остряком и рамным рельсом?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такое негабаритный изолирующий стык?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такое маршрут?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маршрутов.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 каких светофоров могут начинаться маршруты?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называется маршрут, начинающийся от входного светофора?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называется маршрут, начинающийся от маршрутного светофора с горящим жёлтым огнём?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называется маршрут, начинающийся от маршрутного светофора с горящим лунно-белым огнём?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называется маршрут, начинающийся от выходного светофора с горящим зелёным огнём?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называется маршрут, начинающийся от маневрового светофора с горящим лунно-белым огнём?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такое враждебные маршруты?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Замыкание маршрута.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Секция маршрута.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операции, выполняемые системой электрической централизации при задании маршрута.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Размыкание маршрута.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Отмена маршрута.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Расстановка изолирующих стыков на станции.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Расстановка светофоров на станции.</w:t>
      </w:r>
    </w:p>
    <w:p w:rsidR="005E078F" w:rsidRDefault="005E078F" w:rsidP="005E078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Применение пригласительного сигнала.</w:t>
      </w:r>
    </w:p>
    <w:p w:rsidR="005E078F" w:rsidRDefault="005E078F" w:rsidP="005E078F">
      <w:pPr>
        <w:rPr>
          <w:sz w:val="28"/>
          <w:szCs w:val="28"/>
        </w:rPr>
      </w:pPr>
    </w:p>
    <w:p w:rsidR="00BC793A" w:rsidRDefault="00BC793A"/>
    <w:sectPr w:rsidR="00BC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D7351"/>
    <w:multiLevelType w:val="hybridMultilevel"/>
    <w:tmpl w:val="533231F0"/>
    <w:lvl w:ilvl="0" w:tplc="6B1A5F76">
      <w:start w:val="1"/>
      <w:numFmt w:val="decimal"/>
      <w:lvlText w:val="%1."/>
      <w:lvlJc w:val="right"/>
      <w:pPr>
        <w:tabs>
          <w:tab w:val="num" w:pos="907"/>
        </w:tabs>
        <w:ind w:left="0" w:firstLine="79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DB"/>
    <w:rsid w:val="005E078F"/>
    <w:rsid w:val="00B455EA"/>
    <w:rsid w:val="00BC793A"/>
    <w:rsid w:val="00D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5688</Characters>
  <Application>Microsoft Office Word</Application>
  <DocSecurity>0</DocSecurity>
  <Lines>47</Lines>
  <Paragraphs>13</Paragraphs>
  <ScaleCrop>false</ScaleCrop>
  <Company>МИИТ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Татьяна Александровна</dc:creator>
  <cp:keywords/>
  <dc:description/>
  <cp:lastModifiedBy>Ковалева Татьяна Александровна</cp:lastModifiedBy>
  <cp:revision>5</cp:revision>
  <dcterms:created xsi:type="dcterms:W3CDTF">2021-12-15T12:52:00Z</dcterms:created>
  <dcterms:modified xsi:type="dcterms:W3CDTF">2022-10-24T06:41:00Z</dcterms:modified>
</cp:coreProperties>
</file>