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5D" w:rsidRPr="0095055D" w:rsidRDefault="0095055D" w:rsidP="0095055D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 w:rsidRPr="0095055D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:rsidR="0095055D" w:rsidRPr="0095055D" w:rsidRDefault="0095055D" w:rsidP="0095055D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 w:rsidRPr="0095055D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Текущего контроля по дисциплине (модулю)</w:t>
      </w:r>
    </w:p>
    <w:p w:rsidR="0095055D" w:rsidRPr="0095055D" w:rsidRDefault="0095055D" w:rsidP="0095055D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Экономика и менеджмент безопасности»</w:t>
      </w:r>
    </w:p>
    <w:p w:rsidR="0095055D" w:rsidRPr="0095055D" w:rsidRDefault="0095055D" w:rsidP="0095055D">
      <w:pPr>
        <w:spacing w:after="200" w:line="276" w:lineRule="auto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 w:rsidRPr="0095055D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При проведении текущего контроля обучающемуся предлагается дать ответы на 2 вопроса из нижеприведенного списка.</w:t>
      </w:r>
    </w:p>
    <w:p w:rsidR="0095055D" w:rsidRPr="0095055D" w:rsidRDefault="0095055D" w:rsidP="0095055D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95055D" w:rsidRPr="0095055D" w:rsidRDefault="0095055D" w:rsidP="0095055D">
      <w:pPr>
        <w:spacing w:after="200" w:line="276" w:lineRule="auto"/>
        <w:jc w:val="center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  <w:r w:rsidRPr="0095055D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>Примерный перечень вопросов для опроса</w:t>
      </w:r>
    </w:p>
    <w:p w:rsidR="00E32D3F" w:rsidRDefault="00E32D3F" w:rsidP="00E32D3F">
      <w:pPr>
        <w:ind w:firstLine="708"/>
        <w:jc w:val="right"/>
        <w:rPr>
          <w:b/>
          <w:bCs/>
        </w:rPr>
      </w:pPr>
    </w:p>
    <w:p w:rsidR="00E32D3F" w:rsidRDefault="00E32D3F" w:rsidP="00E32D3F">
      <w:pPr>
        <w:ind w:firstLine="708"/>
        <w:jc w:val="right"/>
        <w:rPr>
          <w:b/>
          <w:bCs/>
        </w:rPr>
      </w:pPr>
    </w:p>
    <w:p w:rsidR="00E32D3F" w:rsidRPr="00685A37" w:rsidRDefault="00E32D3F" w:rsidP="00E32D3F">
      <w:pPr>
        <w:spacing w:line="360" w:lineRule="auto"/>
      </w:pPr>
      <w:r>
        <w:t>1</w:t>
      </w:r>
      <w:r w:rsidRPr="00685A37">
        <w:t xml:space="preserve">. Проблема согласования экологических интересов различных поколений людей – введение в концепцию устойчивого развития. </w:t>
      </w:r>
    </w:p>
    <w:p w:rsidR="00E32D3F" w:rsidRPr="00685A37" w:rsidRDefault="00E32D3F" w:rsidP="00E32D3F">
      <w:pPr>
        <w:spacing w:line="360" w:lineRule="auto"/>
      </w:pPr>
      <w:r>
        <w:t>2</w:t>
      </w:r>
      <w:r w:rsidRPr="00685A37">
        <w:t xml:space="preserve">. Глобальные экологические проблемы и экономика международных договоров по защите окружающей среды.   </w:t>
      </w:r>
    </w:p>
    <w:p w:rsidR="00E32D3F" w:rsidRPr="00685A37" w:rsidRDefault="00E32D3F" w:rsidP="00E32D3F">
      <w:pPr>
        <w:spacing w:line="360" w:lineRule="auto"/>
      </w:pPr>
      <w:r>
        <w:t>3</w:t>
      </w:r>
      <w:r w:rsidRPr="00685A37">
        <w:t xml:space="preserve">. Экономические модели права экологической ответственности. </w:t>
      </w:r>
      <w:proofErr w:type="spellStart"/>
      <w:r w:rsidRPr="00685A37">
        <w:t>Интернализация</w:t>
      </w:r>
      <w:proofErr w:type="spellEnd"/>
      <w:r w:rsidRPr="00685A37">
        <w:t xml:space="preserve"> внешних эффектов посредством права ответственности.</w:t>
      </w:r>
    </w:p>
    <w:p w:rsidR="00E32D3F" w:rsidRPr="00685A37" w:rsidRDefault="00E32D3F" w:rsidP="00E32D3F">
      <w:pPr>
        <w:spacing w:line="360" w:lineRule="auto"/>
      </w:pPr>
      <w:r>
        <w:t>4</w:t>
      </w:r>
      <w:r w:rsidRPr="00685A37">
        <w:t xml:space="preserve">. Система экологического страхования и реализация экологической ответственности. </w:t>
      </w:r>
    </w:p>
    <w:p w:rsidR="00E32D3F" w:rsidRPr="00685A37" w:rsidRDefault="00E32D3F" w:rsidP="00E32D3F">
      <w:pPr>
        <w:spacing w:line="360" w:lineRule="auto"/>
      </w:pPr>
      <w:r>
        <w:t>5</w:t>
      </w:r>
      <w:r w:rsidRPr="00685A37">
        <w:t xml:space="preserve">. Модель определения оптимального уровня </w:t>
      </w:r>
      <w:proofErr w:type="spellStart"/>
      <w:r w:rsidRPr="00685A37">
        <w:t>рискоснижающей</w:t>
      </w:r>
      <w:proofErr w:type="spellEnd"/>
      <w:r w:rsidRPr="00685A37">
        <w:t xml:space="preserve"> деятельности. Равновесие </w:t>
      </w:r>
      <w:proofErr w:type="spellStart"/>
      <w:r w:rsidRPr="00685A37">
        <w:t>рискоснижающей</w:t>
      </w:r>
      <w:proofErr w:type="spellEnd"/>
      <w:r w:rsidRPr="00685A37">
        <w:t xml:space="preserve"> деятельности в условиях отрицательной склонности к риску.</w:t>
      </w:r>
    </w:p>
    <w:p w:rsidR="00E32D3F" w:rsidRPr="00685A37" w:rsidRDefault="00E32D3F" w:rsidP="00E32D3F">
      <w:pPr>
        <w:spacing w:line="360" w:lineRule="auto"/>
      </w:pPr>
      <w:r>
        <w:t>6</w:t>
      </w:r>
      <w:r w:rsidRPr="00685A37">
        <w:t xml:space="preserve">. Исторический анализ системы экологической политики. Эволюция инструментов экологического управления. </w:t>
      </w:r>
    </w:p>
    <w:p w:rsidR="00E32D3F" w:rsidRPr="00685A37" w:rsidRDefault="00E32D3F" w:rsidP="00E32D3F">
      <w:pPr>
        <w:spacing w:line="360" w:lineRule="auto"/>
      </w:pPr>
      <w:r>
        <w:t>7</w:t>
      </w:r>
      <w:r w:rsidRPr="00685A37">
        <w:t xml:space="preserve">. Особенности </w:t>
      </w:r>
      <w:proofErr w:type="gramStart"/>
      <w:r w:rsidRPr="00685A37">
        <w:t>современных  инструментов</w:t>
      </w:r>
      <w:proofErr w:type="gramEnd"/>
      <w:r w:rsidRPr="00685A37">
        <w:t xml:space="preserve"> экологической политики, их критерии и характеристики. </w:t>
      </w:r>
    </w:p>
    <w:p w:rsidR="00E32D3F" w:rsidRPr="00685A37" w:rsidRDefault="00E32D3F" w:rsidP="00E32D3F">
      <w:pPr>
        <w:spacing w:line="360" w:lineRule="auto"/>
      </w:pPr>
      <w:r>
        <w:t>8</w:t>
      </w:r>
      <w:r w:rsidRPr="00685A37">
        <w:t>. Инструменты экологической политики на глобальном уровне. Торговля правами на загрязнение природной среды. Экологические аспекты Всемирной Торговой Организации.</w:t>
      </w:r>
    </w:p>
    <w:p w:rsidR="00E32D3F" w:rsidRPr="00685A37" w:rsidRDefault="00E32D3F" w:rsidP="00E32D3F">
      <w:pPr>
        <w:spacing w:line="360" w:lineRule="auto"/>
      </w:pPr>
      <w:r>
        <w:t>9</w:t>
      </w:r>
      <w:r w:rsidRPr="00685A37">
        <w:t xml:space="preserve">. Критерии оценки состояния промышленного предприятия. Планирование экологически безопасной деятельности. </w:t>
      </w:r>
    </w:p>
    <w:p w:rsidR="00E32D3F" w:rsidRPr="00685A37" w:rsidRDefault="00E32D3F" w:rsidP="00E32D3F">
      <w:pPr>
        <w:spacing w:line="360" w:lineRule="auto"/>
      </w:pPr>
      <w:r>
        <w:t>10</w:t>
      </w:r>
      <w:r w:rsidRPr="00685A37">
        <w:t>. Управление НИОКР. Экологические аспекты управления персоналом.</w:t>
      </w:r>
    </w:p>
    <w:p w:rsidR="00E32D3F" w:rsidRDefault="00E32D3F" w:rsidP="00E32D3F">
      <w:pPr>
        <w:ind w:firstLine="708"/>
        <w:jc w:val="right"/>
        <w:rPr>
          <w:b/>
          <w:bCs/>
        </w:rPr>
      </w:pPr>
    </w:p>
    <w:p w:rsidR="00E32D3F" w:rsidRPr="00685A37" w:rsidRDefault="00E32D3F" w:rsidP="00E32D3F">
      <w:pPr>
        <w:spacing w:line="360" w:lineRule="auto"/>
        <w:jc w:val="both"/>
      </w:pPr>
      <w:r>
        <w:t>1</w:t>
      </w:r>
      <w:r w:rsidRPr="00685A37">
        <w:t xml:space="preserve">. Практические методы экологического аудита. Метод анкетирования и интервьюирования. </w:t>
      </w:r>
    </w:p>
    <w:p w:rsidR="00E32D3F" w:rsidRPr="00685A37" w:rsidRDefault="00E32D3F" w:rsidP="00E32D3F">
      <w:pPr>
        <w:spacing w:line="360" w:lineRule="auto"/>
        <w:jc w:val="both"/>
      </w:pPr>
      <w:r>
        <w:t>2</w:t>
      </w:r>
      <w:r w:rsidRPr="00685A37">
        <w:t xml:space="preserve">. Практические методы экологического аудита. Методы материальных балансов и технологических расчетов. </w:t>
      </w:r>
    </w:p>
    <w:p w:rsidR="00E32D3F" w:rsidRDefault="00E32D3F" w:rsidP="00E32D3F">
      <w:pPr>
        <w:spacing w:line="360" w:lineRule="auto"/>
        <w:jc w:val="both"/>
      </w:pPr>
      <w:r>
        <w:t>3</w:t>
      </w:r>
      <w:r w:rsidRPr="00685A37">
        <w:t>. Практические методы экологического ауди</w:t>
      </w:r>
      <w:r>
        <w:t xml:space="preserve">та. Метод экспертных оценок. </w:t>
      </w:r>
    </w:p>
    <w:p w:rsidR="00E32D3F" w:rsidRPr="00685A37" w:rsidRDefault="00E32D3F" w:rsidP="00E32D3F">
      <w:pPr>
        <w:spacing w:line="360" w:lineRule="auto"/>
        <w:jc w:val="both"/>
      </w:pPr>
      <w:r w:rsidRPr="00685A37">
        <w:t xml:space="preserve"> Практические методы экологического </w:t>
      </w:r>
      <w:proofErr w:type="gramStart"/>
      <w:r w:rsidRPr="00685A37">
        <w:t>аудита .</w:t>
      </w:r>
      <w:proofErr w:type="gramEnd"/>
      <w:r w:rsidRPr="00685A37">
        <w:t xml:space="preserve"> Картографические методы. </w:t>
      </w:r>
    </w:p>
    <w:p w:rsidR="00E32D3F" w:rsidRPr="00685A37" w:rsidRDefault="00E32D3F" w:rsidP="00E32D3F">
      <w:pPr>
        <w:spacing w:line="360" w:lineRule="auto"/>
        <w:jc w:val="both"/>
      </w:pPr>
      <w:r>
        <w:lastRenderedPageBreak/>
        <w:t>4</w:t>
      </w:r>
      <w:r w:rsidRPr="00685A37">
        <w:t xml:space="preserve">. Особенности экологического учета и отчетности на российских предприятиях. </w:t>
      </w:r>
    </w:p>
    <w:p w:rsidR="00E32D3F" w:rsidRPr="00685A37" w:rsidRDefault="00E32D3F" w:rsidP="00E32D3F">
      <w:pPr>
        <w:spacing w:line="360" w:lineRule="auto"/>
        <w:jc w:val="both"/>
      </w:pPr>
      <w:r>
        <w:t>5</w:t>
      </w:r>
      <w:r w:rsidRPr="00685A37">
        <w:t>. Экологический аудит и международные стандарты. Экологический аудит и стандарты экологического менеджмента в РФ.</w:t>
      </w:r>
    </w:p>
    <w:p w:rsidR="00E32D3F" w:rsidRDefault="00E32D3F" w:rsidP="00E32D3F">
      <w:pPr>
        <w:spacing w:line="360" w:lineRule="auto"/>
        <w:jc w:val="both"/>
      </w:pPr>
      <w:r>
        <w:t>6</w:t>
      </w:r>
      <w:r w:rsidRPr="00685A37">
        <w:t>.  Индикаторы экологических результатов деятельности предприятий</w:t>
      </w:r>
    </w:p>
    <w:p w:rsidR="00E32D3F" w:rsidRPr="00685A37" w:rsidRDefault="00E32D3F" w:rsidP="00E32D3F">
      <w:pPr>
        <w:spacing w:line="360" w:lineRule="auto"/>
        <w:jc w:val="both"/>
      </w:pPr>
      <w:r>
        <w:t>7</w:t>
      </w:r>
      <w:r w:rsidRPr="00685A37">
        <w:t xml:space="preserve">. Понятие индикаторов экологических результатов деятельности предприятия. </w:t>
      </w:r>
    </w:p>
    <w:p w:rsidR="00E32D3F" w:rsidRPr="00685A37" w:rsidRDefault="00E32D3F" w:rsidP="00E32D3F">
      <w:pPr>
        <w:spacing w:line="360" w:lineRule="auto"/>
        <w:jc w:val="both"/>
      </w:pPr>
      <w:r>
        <w:t>8</w:t>
      </w:r>
      <w:r w:rsidRPr="00685A37">
        <w:t xml:space="preserve">. Индикаторы экологических результатов деятельности предприятия в стандартных </w:t>
      </w:r>
      <w:proofErr w:type="gramStart"/>
      <w:r w:rsidRPr="00685A37">
        <w:t xml:space="preserve">системах  </w:t>
      </w:r>
      <w:r w:rsidRPr="00685A37">
        <w:rPr>
          <w:lang w:val="en-US"/>
        </w:rPr>
        <w:t>EMAS</w:t>
      </w:r>
      <w:proofErr w:type="gramEnd"/>
      <w:r w:rsidRPr="00685A37">
        <w:t xml:space="preserve"> и  </w:t>
      </w:r>
      <w:r w:rsidRPr="00685A37">
        <w:rPr>
          <w:lang w:val="en-US"/>
        </w:rPr>
        <w:t>ISO</w:t>
      </w:r>
      <w:r w:rsidRPr="00685A37">
        <w:t xml:space="preserve"> 14000.</w:t>
      </w:r>
    </w:p>
    <w:p w:rsidR="00E32D3F" w:rsidRPr="00685A37" w:rsidRDefault="00E32D3F" w:rsidP="00E32D3F">
      <w:pPr>
        <w:spacing w:line="360" w:lineRule="auto"/>
        <w:jc w:val="both"/>
      </w:pPr>
      <w:r>
        <w:t>9</w:t>
      </w:r>
      <w:r w:rsidRPr="00685A37">
        <w:t>. Оценка экологического жизненного цикла продукции</w:t>
      </w:r>
    </w:p>
    <w:p w:rsidR="00E32D3F" w:rsidRPr="00685A37" w:rsidRDefault="00E32D3F" w:rsidP="00E32D3F">
      <w:pPr>
        <w:spacing w:line="360" w:lineRule="auto"/>
        <w:jc w:val="both"/>
      </w:pPr>
      <w:r>
        <w:t>10</w:t>
      </w:r>
      <w:r w:rsidRPr="00685A37">
        <w:t xml:space="preserve">. Оценка экологического жизненного цикла продукции. Интерпретация, цели, </w:t>
      </w:r>
      <w:proofErr w:type="gramStart"/>
      <w:r w:rsidRPr="00685A37">
        <w:t>области  применения</w:t>
      </w:r>
      <w:proofErr w:type="gramEnd"/>
      <w:r w:rsidRPr="00685A37">
        <w:t>, инвентаризационный анализ и структура методологии оценки экологического жизненного цикла продукции.</w:t>
      </w:r>
    </w:p>
    <w:p w:rsidR="00E32D3F" w:rsidRDefault="00E32D3F" w:rsidP="00E32D3F">
      <w:pPr>
        <w:ind w:firstLine="708"/>
        <w:jc w:val="both"/>
        <w:rPr>
          <w:b/>
          <w:bCs/>
        </w:rPr>
      </w:pPr>
    </w:p>
    <w:p w:rsidR="0095055D" w:rsidRPr="00685A37" w:rsidRDefault="0095055D" w:rsidP="0095055D">
      <w:pPr>
        <w:spacing w:line="360" w:lineRule="auto"/>
        <w:jc w:val="both"/>
      </w:pPr>
      <w:r>
        <w:t xml:space="preserve">1. </w:t>
      </w:r>
      <w:r w:rsidRPr="00685A37">
        <w:t xml:space="preserve">Методологические основы неоклассической экономической теории. Основная модель микроэкономики. Парето-оптимальность и ящик </w:t>
      </w:r>
      <w:proofErr w:type="spellStart"/>
      <w:r w:rsidRPr="00685A37">
        <w:t>Эджуорта</w:t>
      </w:r>
      <w:proofErr w:type="spellEnd"/>
      <w:r w:rsidRPr="00685A37">
        <w:t xml:space="preserve">. Парето-оптимум и функция общественного благосостояния.  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 xml:space="preserve">2. Внешние эффекты и </w:t>
      </w:r>
      <w:proofErr w:type="spellStart"/>
      <w:r w:rsidRPr="00685A37">
        <w:t>интернализация</w:t>
      </w:r>
      <w:proofErr w:type="spellEnd"/>
      <w:r w:rsidRPr="00685A37">
        <w:t xml:space="preserve">. Понятие внешних эффектов. Модель </w:t>
      </w:r>
      <w:proofErr w:type="spellStart"/>
      <w:r w:rsidRPr="00685A37">
        <w:t>интернализации</w:t>
      </w:r>
      <w:proofErr w:type="spellEnd"/>
      <w:r w:rsidRPr="00685A37">
        <w:t xml:space="preserve"> внешних эффектов. 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>3.Основные оптимизационные модели определения эффективного уровня загрязнения.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 xml:space="preserve">4.Развитие и альтернативы неоклассической модели развития экономики. 5.Трансакционные издержки. Понятие </w:t>
      </w:r>
      <w:proofErr w:type="gramStart"/>
      <w:r w:rsidRPr="00685A37">
        <w:t>о  сетевой</w:t>
      </w:r>
      <w:proofErr w:type="gramEnd"/>
      <w:r w:rsidRPr="00685A37">
        <w:t xml:space="preserve"> структуре.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 xml:space="preserve">6.Охрана окружающей среды и современная экономика. </w:t>
      </w:r>
      <w:proofErr w:type="spellStart"/>
      <w:proofErr w:type="gramStart"/>
      <w:r w:rsidRPr="00685A37">
        <w:t>Интернализация</w:t>
      </w:r>
      <w:proofErr w:type="spellEnd"/>
      <w:r w:rsidRPr="00685A37">
        <w:t xml:space="preserve">  посредством</w:t>
      </w:r>
      <w:proofErr w:type="gramEnd"/>
      <w:r w:rsidRPr="00685A37">
        <w:t xml:space="preserve"> прямых рыночных переговоров – теорема Р. </w:t>
      </w:r>
      <w:proofErr w:type="spellStart"/>
      <w:r w:rsidRPr="00685A37">
        <w:t>Коуза</w:t>
      </w:r>
      <w:proofErr w:type="spellEnd"/>
      <w:r w:rsidRPr="00685A37">
        <w:t xml:space="preserve">.  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 xml:space="preserve">7. Критика и расширение теоремы Р. </w:t>
      </w:r>
      <w:proofErr w:type="spellStart"/>
      <w:r w:rsidRPr="00685A37">
        <w:t>Коуза</w:t>
      </w:r>
      <w:proofErr w:type="spellEnd"/>
      <w:r w:rsidRPr="00685A37">
        <w:t xml:space="preserve">. «Классическая» модель экологических </w:t>
      </w:r>
      <w:proofErr w:type="spellStart"/>
      <w:r w:rsidRPr="00685A37">
        <w:t>экстерналий</w:t>
      </w:r>
      <w:proofErr w:type="spellEnd"/>
      <w:r w:rsidRPr="00685A37">
        <w:t xml:space="preserve"> – подход А. </w:t>
      </w:r>
      <w:proofErr w:type="spellStart"/>
      <w:r w:rsidRPr="00685A37">
        <w:t>Пигу</w:t>
      </w:r>
      <w:proofErr w:type="spellEnd"/>
      <w:r w:rsidRPr="00685A37">
        <w:t xml:space="preserve">. Механизм налога А. </w:t>
      </w:r>
      <w:proofErr w:type="spellStart"/>
      <w:r w:rsidRPr="00685A37">
        <w:t>Пигу</w:t>
      </w:r>
      <w:proofErr w:type="spellEnd"/>
      <w:r w:rsidRPr="00685A37">
        <w:t xml:space="preserve"> 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 xml:space="preserve">8. Проблема согласования экологических интересов различных поколений людей – введение в концепцию устойчивого развития. 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 xml:space="preserve">9. Глобальные экологические проблемы и экономика международных договоров по защите окружающей среды.   </w:t>
      </w:r>
    </w:p>
    <w:p w:rsidR="0095055D" w:rsidRPr="00685A37" w:rsidRDefault="0095055D" w:rsidP="0095055D">
      <w:pPr>
        <w:spacing w:line="360" w:lineRule="auto"/>
        <w:jc w:val="both"/>
      </w:pPr>
      <w:r w:rsidRPr="00685A37">
        <w:t xml:space="preserve">10. Экономические модели права экологической ответственности. </w:t>
      </w:r>
      <w:proofErr w:type="spellStart"/>
      <w:r w:rsidRPr="00685A37">
        <w:t>Интернализация</w:t>
      </w:r>
      <w:proofErr w:type="spellEnd"/>
      <w:r w:rsidRPr="00685A37">
        <w:t xml:space="preserve"> внешних эффектов посредством права ответственности.</w:t>
      </w:r>
    </w:p>
    <w:p w:rsidR="0095055D" w:rsidRPr="00685A37" w:rsidRDefault="0095055D" w:rsidP="0095055D">
      <w:pPr>
        <w:spacing w:line="360" w:lineRule="auto"/>
        <w:jc w:val="both"/>
      </w:pPr>
      <w:r>
        <w:t>1</w:t>
      </w:r>
      <w:r w:rsidRPr="00685A37">
        <w:t xml:space="preserve">. Понятие </w:t>
      </w:r>
      <w:proofErr w:type="spellStart"/>
      <w:r w:rsidRPr="00685A37">
        <w:t>контроллинга</w:t>
      </w:r>
      <w:proofErr w:type="spellEnd"/>
      <w:r w:rsidRPr="00685A37">
        <w:t xml:space="preserve"> в экономике. Экологический </w:t>
      </w:r>
      <w:proofErr w:type="spellStart"/>
      <w:r w:rsidRPr="00685A37">
        <w:t>контроллинг</w:t>
      </w:r>
      <w:proofErr w:type="spellEnd"/>
      <w:r w:rsidRPr="00685A37">
        <w:t xml:space="preserve"> как концепция координированного обеспечения и использования релевантной информации. </w:t>
      </w:r>
    </w:p>
    <w:p w:rsidR="0095055D" w:rsidRPr="00685A37" w:rsidRDefault="0095055D" w:rsidP="0095055D">
      <w:pPr>
        <w:spacing w:line="360" w:lineRule="auto"/>
        <w:jc w:val="both"/>
      </w:pPr>
      <w:r>
        <w:t>2</w:t>
      </w:r>
      <w:r w:rsidRPr="00685A37">
        <w:t>.Промышленная безопасность как объект управления. Правовые основы менеджмента охраны труда.</w:t>
      </w:r>
    </w:p>
    <w:p w:rsidR="0095055D" w:rsidRPr="00685A37" w:rsidRDefault="0095055D" w:rsidP="0095055D">
      <w:pPr>
        <w:spacing w:line="360" w:lineRule="auto"/>
        <w:jc w:val="both"/>
      </w:pPr>
      <w:r>
        <w:t>3</w:t>
      </w:r>
      <w:r w:rsidRPr="00685A37">
        <w:t>.  Менеджмент охраны труда в организации.</w:t>
      </w:r>
    </w:p>
    <w:p w:rsidR="0095055D" w:rsidRPr="00685A37" w:rsidRDefault="0095055D" w:rsidP="0095055D">
      <w:pPr>
        <w:spacing w:line="360" w:lineRule="auto"/>
        <w:jc w:val="both"/>
      </w:pPr>
      <w:r>
        <w:lastRenderedPageBreak/>
        <w:t>4</w:t>
      </w:r>
      <w:r w:rsidRPr="00685A37">
        <w:t xml:space="preserve">. Основные принципы программно-целевого подхода к управлению процессом обеспечения безопасности.  </w:t>
      </w:r>
    </w:p>
    <w:p w:rsidR="0095055D" w:rsidRDefault="0095055D" w:rsidP="0095055D">
      <w:pPr>
        <w:spacing w:line="360" w:lineRule="auto"/>
        <w:jc w:val="both"/>
      </w:pPr>
      <w:r>
        <w:t>5</w:t>
      </w:r>
      <w:r w:rsidRPr="00685A37">
        <w:t xml:space="preserve">. Мероприятия по совершенствованию управления обеспечением безопасности. </w:t>
      </w:r>
    </w:p>
    <w:p w:rsidR="0095055D" w:rsidRPr="00685A37" w:rsidRDefault="0095055D" w:rsidP="0095055D">
      <w:pPr>
        <w:spacing w:line="360" w:lineRule="auto"/>
        <w:jc w:val="both"/>
      </w:pPr>
      <w:r>
        <w:t>6</w:t>
      </w:r>
      <w:r w:rsidRPr="00685A37">
        <w:t xml:space="preserve">.  </w:t>
      </w:r>
      <w:proofErr w:type="gramStart"/>
      <w:r w:rsidRPr="00685A37">
        <w:t>Обоснование  требований</w:t>
      </w:r>
      <w:proofErr w:type="gramEnd"/>
      <w:r w:rsidRPr="00685A37">
        <w:t xml:space="preserve"> к уровню безопасности в </w:t>
      </w:r>
      <w:proofErr w:type="spellStart"/>
      <w:r w:rsidRPr="00685A37">
        <w:t>техносфере</w:t>
      </w:r>
      <w:proofErr w:type="spellEnd"/>
    </w:p>
    <w:p w:rsidR="0095055D" w:rsidRPr="00685A37" w:rsidRDefault="0095055D" w:rsidP="0095055D">
      <w:pPr>
        <w:spacing w:line="360" w:lineRule="auto"/>
        <w:jc w:val="both"/>
      </w:pPr>
      <w:r>
        <w:t>7</w:t>
      </w:r>
      <w:r w:rsidRPr="00685A37">
        <w:t xml:space="preserve">. Принципы нормирования показателей безопасности. Социально-экономические издержки, учитываемые при нормировании безопасности в </w:t>
      </w:r>
      <w:proofErr w:type="spellStart"/>
      <w:r w:rsidRPr="00685A37">
        <w:t>техносфере</w:t>
      </w:r>
      <w:proofErr w:type="spellEnd"/>
      <w:r w:rsidRPr="00685A37">
        <w:t xml:space="preserve">. </w:t>
      </w:r>
    </w:p>
    <w:p w:rsidR="0095055D" w:rsidRPr="00685A37" w:rsidRDefault="0095055D" w:rsidP="0095055D">
      <w:pPr>
        <w:spacing w:line="360" w:lineRule="auto"/>
        <w:jc w:val="both"/>
      </w:pPr>
      <w:r>
        <w:t>8</w:t>
      </w:r>
      <w:r w:rsidRPr="00685A37">
        <w:t>. Оптимизация требований к уровню безопасности.</w:t>
      </w:r>
    </w:p>
    <w:p w:rsidR="0095055D" w:rsidRPr="00685A37" w:rsidRDefault="0095055D" w:rsidP="0095055D">
      <w:pPr>
        <w:spacing w:line="360" w:lineRule="auto"/>
        <w:jc w:val="both"/>
      </w:pPr>
      <w:r>
        <w:t>9</w:t>
      </w:r>
      <w:r w:rsidRPr="00685A37">
        <w:t>. Социально-</w:t>
      </w:r>
      <w:proofErr w:type="gramStart"/>
      <w:r w:rsidRPr="00685A37">
        <w:t>экономическое  значение</w:t>
      </w:r>
      <w:proofErr w:type="gramEnd"/>
      <w:r w:rsidRPr="00685A37">
        <w:t>, экономический механизм и источники финансирования охраны труда</w:t>
      </w:r>
    </w:p>
    <w:p w:rsidR="0095055D" w:rsidRPr="00685A37" w:rsidRDefault="0095055D" w:rsidP="0095055D">
      <w:pPr>
        <w:spacing w:line="360" w:lineRule="auto"/>
        <w:jc w:val="both"/>
      </w:pPr>
      <w:r>
        <w:t>10</w:t>
      </w:r>
      <w:r w:rsidRPr="00685A37">
        <w:t>. Экономические последствия (ущерб) от производственного травматизма и профессиональных заболеваний</w:t>
      </w:r>
      <w:r>
        <w:t xml:space="preserve">. </w:t>
      </w:r>
      <w:r w:rsidRPr="00685A37">
        <w:t>Экономический эффект мероприятий по улучшению условий и охране труда</w:t>
      </w:r>
    </w:p>
    <w:p w:rsidR="00C276C7" w:rsidRPr="00E32D3F" w:rsidRDefault="00C276C7" w:rsidP="00E32D3F">
      <w:bookmarkStart w:id="0" w:name="_GoBack"/>
      <w:bookmarkEnd w:id="0"/>
    </w:p>
    <w:sectPr w:rsidR="00C276C7" w:rsidRPr="00E32D3F" w:rsidSect="00C27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A5"/>
    <w:rsid w:val="00042F0A"/>
    <w:rsid w:val="000E7436"/>
    <w:rsid w:val="00382393"/>
    <w:rsid w:val="005A28D5"/>
    <w:rsid w:val="0095055D"/>
    <w:rsid w:val="00AC23A5"/>
    <w:rsid w:val="00B95647"/>
    <w:rsid w:val="00C276C7"/>
    <w:rsid w:val="00CC573F"/>
    <w:rsid w:val="00E3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FA04B-F217-48B0-8319-4265C12D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3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Грибков Олег Игоревич</cp:lastModifiedBy>
  <cp:revision>2</cp:revision>
  <dcterms:created xsi:type="dcterms:W3CDTF">2022-03-03T07:19:00Z</dcterms:created>
  <dcterms:modified xsi:type="dcterms:W3CDTF">2022-03-03T07:19:00Z</dcterms:modified>
</cp:coreProperties>
</file>